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DF6"/>
  <w:body>
    <w:p w14:paraId="52793088" w14:textId="2E19DF63" w:rsidR="00902315" w:rsidRDefault="00902315" w:rsidP="00100409">
      <w:pPr>
        <w:spacing w:after="0" w:line="240" w:lineRule="auto"/>
        <w:rPr>
          <w:rFonts w:ascii="Palatino Linotype" w:hAnsi="Palatino Linotype"/>
          <w:b/>
          <w:bCs/>
          <w:sz w:val="28"/>
          <w:szCs w:val="28"/>
        </w:rPr>
      </w:pPr>
      <w:bookmarkStart w:id="0" w:name="OLE_LINK1"/>
      <w:r w:rsidRPr="002B59AD">
        <w:rPr>
          <w:rFonts w:ascii="Palatino Linotype" w:hAnsi="Palatino Linotype"/>
          <w:b/>
          <w:bCs/>
          <w:sz w:val="28"/>
          <w:szCs w:val="28"/>
        </w:rPr>
        <w:t xml:space="preserve">Media Audio-Visual Inklusif </w:t>
      </w:r>
      <w:r w:rsidR="00A81F18">
        <w:rPr>
          <w:rFonts w:ascii="Palatino Linotype" w:hAnsi="Palatino Linotype"/>
          <w:b/>
          <w:bCs/>
          <w:sz w:val="28"/>
          <w:szCs w:val="28"/>
        </w:rPr>
        <w:t>S</w:t>
      </w:r>
      <w:r w:rsidRPr="002B59AD">
        <w:rPr>
          <w:rFonts w:ascii="Palatino Linotype" w:hAnsi="Palatino Linotype"/>
          <w:b/>
          <w:bCs/>
          <w:sz w:val="28"/>
          <w:szCs w:val="28"/>
        </w:rPr>
        <w:t xml:space="preserve">ebagai Inovasi Pembelajaran Wawasan Kebangsaan </w:t>
      </w:r>
      <w:r w:rsidR="00A81F18">
        <w:rPr>
          <w:rFonts w:ascii="Palatino Linotype" w:hAnsi="Palatino Linotype"/>
          <w:b/>
          <w:bCs/>
          <w:sz w:val="28"/>
          <w:szCs w:val="28"/>
        </w:rPr>
        <w:t>B</w:t>
      </w:r>
      <w:r w:rsidRPr="002B59AD">
        <w:rPr>
          <w:rFonts w:ascii="Palatino Linotype" w:hAnsi="Palatino Linotype"/>
          <w:b/>
          <w:bCs/>
          <w:sz w:val="28"/>
          <w:szCs w:val="28"/>
        </w:rPr>
        <w:t>agi Anak Berkebutuhan Khusus</w:t>
      </w:r>
      <w:bookmarkEnd w:id="0"/>
    </w:p>
    <w:p w14:paraId="223D43D7" w14:textId="23604D86" w:rsidR="00100409" w:rsidRDefault="00100409" w:rsidP="00100409">
      <w:pPr>
        <w:spacing w:after="0" w:line="240" w:lineRule="auto"/>
        <w:rPr>
          <w:rFonts w:ascii="Palatino Linotype" w:hAnsi="Palatino Linotype"/>
          <w:b/>
          <w:bCs/>
          <w:sz w:val="28"/>
          <w:szCs w:val="28"/>
        </w:rPr>
      </w:pPr>
    </w:p>
    <w:p w14:paraId="27E438E7" w14:textId="3084474B" w:rsidR="00100409" w:rsidRPr="00273524" w:rsidRDefault="00100409" w:rsidP="00100409">
      <w:pPr>
        <w:pStyle w:val="E-JOURNALAuthor"/>
        <w:spacing w:after="60"/>
        <w:jc w:val="left"/>
        <w:rPr>
          <w:rFonts w:ascii="Palatino Linotype" w:hAnsi="Palatino Linotype"/>
          <w:b/>
          <w:sz w:val="20"/>
          <w:szCs w:val="20"/>
        </w:rPr>
      </w:pPr>
      <w:r w:rsidRPr="00273524">
        <w:rPr>
          <w:rFonts w:ascii="Palatino Linotype" w:hAnsi="Palatino Linotype"/>
          <w:b/>
          <w:bCs/>
          <w:sz w:val="20"/>
          <w:szCs w:val="20"/>
        </w:rPr>
        <w:t>Roni Andri</w:t>
      </w:r>
      <w:r w:rsidR="007826F7">
        <w:rPr>
          <w:rFonts w:ascii="Palatino Linotype" w:hAnsi="Palatino Linotype"/>
          <w:b/>
          <w:bCs/>
          <w:sz w:val="20"/>
          <w:szCs w:val="20"/>
          <w:lang w:val="en-ID"/>
        </w:rPr>
        <w:t xml:space="preserve"> </w:t>
      </w:r>
      <w:r w:rsidRPr="00273524">
        <w:rPr>
          <w:rFonts w:ascii="Palatino Linotype" w:hAnsi="Palatino Linotype"/>
          <w:b/>
          <w:bCs/>
          <w:sz w:val="20"/>
          <w:szCs w:val="20"/>
        </w:rPr>
        <w:t>Pramita</w:t>
      </w:r>
      <w:r w:rsidRPr="00273524">
        <w:rPr>
          <w:rFonts w:ascii="Palatino Linotype" w:hAnsi="Palatino Linotype"/>
          <w:b/>
          <w:sz w:val="20"/>
          <w:szCs w:val="20"/>
          <w:vertAlign w:val="superscript"/>
        </w:rPr>
        <w:t>1</w:t>
      </w:r>
      <w:r w:rsidRPr="00273524">
        <w:rPr>
          <w:rFonts w:ascii="Palatino Linotype" w:hAnsi="Palatino Linotype"/>
          <w:b/>
          <w:sz w:val="20"/>
          <w:szCs w:val="20"/>
        </w:rPr>
        <w:t xml:space="preserve">, </w:t>
      </w:r>
      <w:r w:rsidRPr="00273524">
        <w:rPr>
          <w:rFonts w:ascii="Palatino Linotype" w:hAnsi="Palatino Linotype"/>
          <w:b/>
          <w:bCs/>
          <w:sz w:val="20"/>
          <w:szCs w:val="20"/>
        </w:rPr>
        <w:t>Siti Fatihaturrahmah Al Jumroh</w:t>
      </w:r>
      <w:r w:rsidRPr="00273524">
        <w:rPr>
          <w:rFonts w:ascii="Palatino Linotype" w:hAnsi="Palatino Linotype"/>
          <w:b/>
          <w:sz w:val="20"/>
          <w:szCs w:val="20"/>
          <w:vertAlign w:val="superscript"/>
          <w:lang w:val="en-US"/>
        </w:rPr>
        <w:t>2</w:t>
      </w:r>
      <w:r w:rsidR="007826F7">
        <w:rPr>
          <w:rFonts w:ascii="Palatino Linotype" w:hAnsi="Palatino Linotype"/>
          <w:b/>
          <w:bCs/>
          <w:sz w:val="20"/>
          <w:szCs w:val="20"/>
          <w:lang w:val="en-ID"/>
        </w:rPr>
        <w:t>*</w:t>
      </w:r>
      <w:r w:rsidRPr="00273524">
        <w:rPr>
          <w:rFonts w:ascii="Palatino Linotype" w:hAnsi="Palatino Linotype"/>
          <w:b/>
          <w:sz w:val="20"/>
          <w:szCs w:val="20"/>
        </w:rPr>
        <w:t>,</w:t>
      </w:r>
      <w:r w:rsidRPr="00273524">
        <w:rPr>
          <w:rFonts w:ascii="Palatino Linotype" w:hAnsi="Palatino Linotype"/>
          <w:b/>
          <w:bCs/>
          <w:sz w:val="20"/>
          <w:szCs w:val="20"/>
        </w:rPr>
        <w:t xml:space="preserve"> Dian Nitari Ribanor Sabarudin</w:t>
      </w:r>
      <w:r w:rsidRPr="00273524">
        <w:rPr>
          <w:rFonts w:ascii="Palatino Linotype" w:hAnsi="Palatino Linotype"/>
          <w:b/>
          <w:sz w:val="20"/>
          <w:szCs w:val="20"/>
          <w:vertAlign w:val="superscript"/>
          <w:lang w:val="en-US"/>
        </w:rPr>
        <w:t>3</w:t>
      </w:r>
      <w:r w:rsidRPr="00273524">
        <w:rPr>
          <w:rFonts w:ascii="Palatino Linotype" w:hAnsi="Palatino Linotype"/>
          <w:b/>
          <w:sz w:val="20"/>
          <w:szCs w:val="20"/>
        </w:rPr>
        <w:t xml:space="preserve">, </w:t>
      </w:r>
      <w:r w:rsidRPr="00273524">
        <w:rPr>
          <w:rFonts w:ascii="Palatino Linotype" w:hAnsi="Palatino Linotype"/>
          <w:b/>
          <w:bCs/>
          <w:sz w:val="20"/>
          <w:szCs w:val="20"/>
        </w:rPr>
        <w:t>Firman</w:t>
      </w:r>
      <w:r>
        <w:rPr>
          <w:rFonts w:ascii="Palatino Linotype" w:hAnsi="Palatino Linotype"/>
          <w:b/>
          <w:sz w:val="20"/>
          <w:szCs w:val="20"/>
          <w:vertAlign w:val="superscript"/>
          <w:lang w:val="en-US"/>
        </w:rPr>
        <w:t>3</w:t>
      </w:r>
    </w:p>
    <w:p w14:paraId="7967AE1C" w14:textId="62BAF96E" w:rsidR="00100409" w:rsidRPr="00273524" w:rsidRDefault="00100409" w:rsidP="00100409">
      <w:pPr>
        <w:pStyle w:val="E-JOURNALAuthor"/>
        <w:jc w:val="left"/>
        <w:rPr>
          <w:rFonts w:ascii="Palatino Linotype" w:hAnsi="Palatino Linotype"/>
          <w:sz w:val="20"/>
          <w:szCs w:val="20"/>
          <w:lang w:val="en-US"/>
        </w:rPr>
      </w:pPr>
      <w:r w:rsidRPr="00273524">
        <w:rPr>
          <w:rFonts w:ascii="Palatino Linotype" w:hAnsi="Palatino Linotype"/>
          <w:sz w:val="20"/>
          <w:szCs w:val="20"/>
          <w:vertAlign w:val="superscript"/>
        </w:rPr>
        <w:t>1</w:t>
      </w:r>
      <w:r w:rsidRPr="00273524">
        <w:rPr>
          <w:rFonts w:ascii="Palatino Linotype" w:hAnsi="Palatino Linotype"/>
          <w:sz w:val="20"/>
          <w:szCs w:val="20"/>
          <w:lang w:val="en-US"/>
        </w:rPr>
        <w:t>P</w:t>
      </w:r>
      <w:r>
        <w:rPr>
          <w:rFonts w:ascii="Palatino Linotype" w:hAnsi="Palatino Linotype"/>
          <w:sz w:val="20"/>
          <w:szCs w:val="20"/>
          <w:lang w:val="en-US"/>
        </w:rPr>
        <w:t>rogram Studi P</w:t>
      </w:r>
      <w:r w:rsidRPr="00273524">
        <w:rPr>
          <w:rFonts w:ascii="Palatino Linotype" w:hAnsi="Palatino Linotype"/>
          <w:sz w:val="20"/>
          <w:szCs w:val="20"/>
          <w:lang w:val="en-US"/>
        </w:rPr>
        <w:t>en</w:t>
      </w:r>
      <w:r>
        <w:rPr>
          <w:rFonts w:ascii="Palatino Linotype" w:hAnsi="Palatino Linotype"/>
          <w:sz w:val="20"/>
          <w:szCs w:val="20"/>
          <w:lang w:val="en-US"/>
        </w:rPr>
        <w:t>didikan</w:t>
      </w:r>
      <w:r w:rsidRPr="00273524">
        <w:rPr>
          <w:rFonts w:ascii="Palatino Linotype" w:hAnsi="Palatino Linotype"/>
          <w:sz w:val="20"/>
          <w:szCs w:val="20"/>
          <w:lang w:val="en-US"/>
        </w:rPr>
        <w:t xml:space="preserve"> Pancasila dan Kewarganegaraan, Universitas Pendidikan Muhammadiyah Sorong, Indonesia</w:t>
      </w:r>
      <w:r>
        <w:rPr>
          <w:rFonts w:ascii="Palatino Linotype" w:hAnsi="Palatino Linotype"/>
          <w:sz w:val="20"/>
          <w:szCs w:val="20"/>
          <w:lang w:val="en-US"/>
        </w:rPr>
        <w:t>.</w:t>
      </w:r>
    </w:p>
    <w:p w14:paraId="198F7138" w14:textId="39FFDB82" w:rsidR="00100409" w:rsidRPr="00273524" w:rsidRDefault="00100409" w:rsidP="00100409">
      <w:pPr>
        <w:pStyle w:val="E-JOURNALAuthor"/>
        <w:jc w:val="left"/>
        <w:rPr>
          <w:rFonts w:ascii="Palatino Linotype" w:hAnsi="Palatino Linotype"/>
          <w:sz w:val="20"/>
          <w:szCs w:val="20"/>
          <w:lang w:val="en-US"/>
        </w:rPr>
      </w:pPr>
      <w:r w:rsidRPr="00273524">
        <w:rPr>
          <w:rFonts w:ascii="Palatino Linotype" w:hAnsi="Palatino Linotype"/>
          <w:sz w:val="20"/>
          <w:szCs w:val="20"/>
          <w:vertAlign w:val="superscript"/>
        </w:rPr>
        <w:t>2</w:t>
      </w:r>
      <w:r w:rsidRPr="00273524">
        <w:rPr>
          <w:rFonts w:ascii="Palatino Linotype" w:hAnsi="Palatino Linotype"/>
          <w:sz w:val="20"/>
          <w:szCs w:val="20"/>
          <w:lang w:val="en-US"/>
        </w:rPr>
        <w:t>P</w:t>
      </w:r>
      <w:r>
        <w:rPr>
          <w:rFonts w:ascii="Palatino Linotype" w:hAnsi="Palatino Linotype"/>
          <w:sz w:val="20"/>
          <w:szCs w:val="20"/>
          <w:lang w:val="en-US"/>
        </w:rPr>
        <w:t>rogram Studi P</w:t>
      </w:r>
      <w:r w:rsidRPr="00273524">
        <w:rPr>
          <w:rFonts w:ascii="Palatino Linotype" w:hAnsi="Palatino Linotype"/>
          <w:sz w:val="20"/>
          <w:szCs w:val="20"/>
          <w:lang w:val="en-US"/>
        </w:rPr>
        <w:t>endidikan Bahasa Indonesia, Universitas Pendidikan Muhammadiyah Sorong, Indonesia</w:t>
      </w:r>
      <w:r>
        <w:rPr>
          <w:rFonts w:ascii="Palatino Linotype" w:hAnsi="Palatino Linotype"/>
          <w:sz w:val="20"/>
          <w:szCs w:val="20"/>
          <w:lang w:val="en-US"/>
        </w:rPr>
        <w:t>.</w:t>
      </w:r>
    </w:p>
    <w:p w14:paraId="6FD64F41" w14:textId="2794EF4F" w:rsidR="00C4071B" w:rsidRDefault="00100409" w:rsidP="00100409">
      <w:pPr>
        <w:pStyle w:val="E-JOURNALAuthor"/>
        <w:jc w:val="left"/>
        <w:rPr>
          <w:rFonts w:ascii="Palatino Linotype" w:hAnsi="Palatino Linotype"/>
          <w:sz w:val="20"/>
          <w:szCs w:val="20"/>
          <w:lang w:val="en-US"/>
        </w:rPr>
      </w:pPr>
      <w:r w:rsidRPr="00273524">
        <w:rPr>
          <w:rFonts w:ascii="Palatino Linotype" w:hAnsi="Palatino Linotype"/>
          <w:sz w:val="20"/>
          <w:szCs w:val="20"/>
          <w:vertAlign w:val="superscript"/>
        </w:rPr>
        <w:t>3</w:t>
      </w:r>
      <w:r w:rsidRPr="00273524">
        <w:rPr>
          <w:rFonts w:ascii="Palatino Linotype" w:hAnsi="Palatino Linotype"/>
          <w:sz w:val="20"/>
          <w:szCs w:val="20"/>
          <w:lang w:val="en-US"/>
        </w:rPr>
        <w:t>P</w:t>
      </w:r>
      <w:r>
        <w:rPr>
          <w:rFonts w:ascii="Palatino Linotype" w:hAnsi="Palatino Linotype"/>
          <w:sz w:val="20"/>
          <w:szCs w:val="20"/>
          <w:lang w:val="en-US"/>
        </w:rPr>
        <w:t>rogram Studi P</w:t>
      </w:r>
      <w:r w:rsidRPr="00273524">
        <w:rPr>
          <w:rFonts w:ascii="Palatino Linotype" w:hAnsi="Palatino Linotype"/>
          <w:sz w:val="20"/>
          <w:szCs w:val="20"/>
          <w:lang w:val="en-US"/>
        </w:rPr>
        <w:t>endidikan Teknologi Informasi, Universitas Pendidikan Muhammadiyah Sorong, Indonesia</w:t>
      </w:r>
      <w:r>
        <w:rPr>
          <w:rFonts w:ascii="Palatino Linotype" w:hAnsi="Palatino Linotype"/>
          <w:sz w:val="20"/>
          <w:szCs w:val="20"/>
          <w:lang w:val="en-US"/>
        </w:rPr>
        <w:t>.</w:t>
      </w:r>
    </w:p>
    <w:p w14:paraId="7245491E" w14:textId="77777777" w:rsidR="00100409" w:rsidRPr="00100409" w:rsidRDefault="00100409" w:rsidP="00100409">
      <w:pPr>
        <w:pStyle w:val="E-JOURNALAuthor"/>
        <w:jc w:val="left"/>
        <w:rPr>
          <w:rFonts w:ascii="Palatino Linotype" w:hAnsi="Palatino Linotype"/>
          <w:sz w:val="20"/>
          <w:szCs w:val="20"/>
          <w:lang w:val="en-US"/>
        </w:rPr>
      </w:pPr>
    </w:p>
    <w:tbl>
      <w:tblPr>
        <w:tblStyle w:val="TableGrid"/>
        <w:tblW w:w="8845" w:type="dxa"/>
        <w:jc w:val="center"/>
        <w:tblLook w:val="04A0" w:firstRow="1" w:lastRow="0" w:firstColumn="1" w:lastColumn="0" w:noHBand="0" w:noVBand="1"/>
      </w:tblPr>
      <w:tblGrid>
        <w:gridCol w:w="2787"/>
        <w:gridCol w:w="282"/>
        <w:gridCol w:w="5776"/>
      </w:tblGrid>
      <w:tr w:rsidR="00452405" w:rsidRPr="00273524" w14:paraId="562EC5D6" w14:textId="77777777" w:rsidTr="00D24E2E">
        <w:trPr>
          <w:jc w:val="center"/>
        </w:trPr>
        <w:tc>
          <w:tcPr>
            <w:tcW w:w="8845" w:type="dxa"/>
            <w:gridSpan w:val="3"/>
            <w:tcBorders>
              <w:top w:val="double" w:sz="4" w:space="0" w:color="auto"/>
              <w:left w:val="nil"/>
              <w:bottom w:val="single" w:sz="4" w:space="0" w:color="auto"/>
              <w:right w:val="nil"/>
            </w:tcBorders>
          </w:tcPr>
          <w:p w14:paraId="712C93CB" w14:textId="6B689CA6" w:rsidR="00452405" w:rsidRPr="00203103" w:rsidRDefault="00452405" w:rsidP="006439B1">
            <w:pPr>
              <w:spacing w:before="120"/>
              <w:ind w:left="81"/>
              <w:rPr>
                <w:rFonts w:ascii="Palatino Linotype" w:hAnsi="Palatino Linotype"/>
                <w:color w:val="000000"/>
                <w:sz w:val="18"/>
                <w:szCs w:val="18"/>
              </w:rPr>
            </w:pPr>
            <w:r w:rsidRPr="00203103">
              <w:rPr>
                <w:rFonts w:ascii="Palatino Linotype" w:hAnsi="Palatino Linotype"/>
                <w:b/>
                <w:sz w:val="18"/>
                <w:szCs w:val="18"/>
              </w:rPr>
              <w:t>Arti</w:t>
            </w:r>
            <w:r w:rsidR="004E0091" w:rsidRPr="00203103">
              <w:rPr>
                <w:rFonts w:ascii="Palatino Linotype" w:hAnsi="Palatino Linotype"/>
                <w:b/>
                <w:sz w:val="18"/>
                <w:szCs w:val="18"/>
              </w:rPr>
              <w:t>kel</w:t>
            </w:r>
            <w:r w:rsidRPr="00203103">
              <w:rPr>
                <w:rFonts w:ascii="Palatino Linotype" w:hAnsi="Palatino Linotype"/>
                <w:b/>
                <w:sz w:val="18"/>
                <w:szCs w:val="18"/>
              </w:rPr>
              <w:t xml:space="preserve"> Info</w:t>
            </w:r>
          </w:p>
        </w:tc>
      </w:tr>
      <w:tr w:rsidR="00BC2338" w:rsidRPr="00203103" w14:paraId="57E658AB" w14:textId="77777777" w:rsidTr="00EF2BE0">
        <w:trPr>
          <w:trHeight w:val="1268"/>
          <w:jc w:val="center"/>
        </w:trPr>
        <w:tc>
          <w:tcPr>
            <w:tcW w:w="2787" w:type="dxa"/>
            <w:tcBorders>
              <w:top w:val="single" w:sz="4" w:space="0" w:color="auto"/>
              <w:left w:val="nil"/>
              <w:bottom w:val="single" w:sz="4" w:space="0" w:color="auto"/>
              <w:right w:val="nil"/>
            </w:tcBorders>
          </w:tcPr>
          <w:p w14:paraId="64C64B6B" w14:textId="26E4B01B" w:rsidR="00F64ECE" w:rsidRPr="00203103" w:rsidRDefault="00F64ECE" w:rsidP="00A81F18">
            <w:pPr>
              <w:spacing w:before="120" w:after="120"/>
              <w:jc w:val="both"/>
              <w:rPr>
                <w:rFonts w:ascii="Palatino Linotype" w:hAnsi="Palatino Linotype"/>
                <w:b/>
                <w:iCs w:val="0"/>
                <w:sz w:val="18"/>
                <w:szCs w:val="18"/>
              </w:rPr>
            </w:pPr>
            <w:r w:rsidRPr="00203103">
              <w:rPr>
                <w:rFonts w:ascii="Palatino Linotype" w:hAnsi="Palatino Linotype"/>
                <w:b/>
                <w:iCs w:val="0"/>
                <w:sz w:val="18"/>
                <w:szCs w:val="18"/>
              </w:rPr>
              <w:t>Kata Kunci:</w:t>
            </w:r>
          </w:p>
          <w:p w14:paraId="3C288DC1" w14:textId="0E1171FE" w:rsidR="00253E82" w:rsidRPr="00203103" w:rsidRDefault="00253E82" w:rsidP="00253E82">
            <w:pPr>
              <w:jc w:val="both"/>
              <w:rPr>
                <w:rFonts w:ascii="Palatino Linotype" w:hAnsi="Palatino Linotype"/>
                <w:bCs/>
                <w:iCs w:val="0"/>
                <w:sz w:val="18"/>
                <w:szCs w:val="18"/>
              </w:rPr>
            </w:pPr>
            <w:r w:rsidRPr="00203103">
              <w:rPr>
                <w:rFonts w:ascii="Palatino Linotype" w:hAnsi="Palatino Linotype"/>
                <w:bCs/>
                <w:sz w:val="18"/>
                <w:szCs w:val="18"/>
              </w:rPr>
              <w:t>Abk</w:t>
            </w:r>
            <w:r w:rsidRPr="00203103">
              <w:rPr>
                <w:rFonts w:ascii="Palatino Linotype" w:hAnsi="Palatino Linotype"/>
                <w:bCs/>
                <w:iCs w:val="0"/>
                <w:sz w:val="18"/>
                <w:szCs w:val="18"/>
              </w:rPr>
              <w:t>;</w:t>
            </w:r>
          </w:p>
          <w:p w14:paraId="201026A3" w14:textId="451B542E" w:rsidR="00F64ECE" w:rsidRPr="00203103" w:rsidRDefault="00253E82" w:rsidP="00A81F18">
            <w:pPr>
              <w:jc w:val="both"/>
              <w:rPr>
                <w:rFonts w:ascii="Palatino Linotype" w:hAnsi="Palatino Linotype"/>
                <w:bCs/>
                <w:iCs w:val="0"/>
                <w:sz w:val="18"/>
                <w:szCs w:val="18"/>
              </w:rPr>
            </w:pPr>
            <w:r w:rsidRPr="00203103">
              <w:rPr>
                <w:rFonts w:ascii="Palatino Linotype" w:hAnsi="Palatino Linotype"/>
                <w:bCs/>
                <w:sz w:val="18"/>
                <w:szCs w:val="18"/>
              </w:rPr>
              <w:t>Media Audio-Visual</w:t>
            </w:r>
            <w:r w:rsidRPr="00203103">
              <w:rPr>
                <w:rFonts w:ascii="Palatino Linotype" w:hAnsi="Palatino Linotype"/>
                <w:bCs/>
                <w:iCs w:val="0"/>
                <w:sz w:val="18"/>
                <w:szCs w:val="18"/>
              </w:rPr>
              <w:t>;</w:t>
            </w:r>
          </w:p>
          <w:p w14:paraId="66C83540" w14:textId="6E9E0988" w:rsidR="00F64ECE" w:rsidRPr="00203103" w:rsidRDefault="00253E82" w:rsidP="00A81F18">
            <w:pPr>
              <w:jc w:val="both"/>
              <w:rPr>
                <w:rFonts w:ascii="Palatino Linotype" w:hAnsi="Palatino Linotype"/>
                <w:bCs/>
                <w:iCs w:val="0"/>
                <w:sz w:val="18"/>
                <w:szCs w:val="18"/>
              </w:rPr>
            </w:pPr>
            <w:r w:rsidRPr="00203103">
              <w:rPr>
                <w:rFonts w:ascii="Palatino Linotype" w:hAnsi="Palatino Linotype"/>
                <w:sz w:val="18"/>
                <w:szCs w:val="18"/>
              </w:rPr>
              <w:t>Pembelajaran Inklusif</w:t>
            </w:r>
            <w:r w:rsidRPr="00203103">
              <w:rPr>
                <w:rFonts w:ascii="Palatino Linotype" w:hAnsi="Palatino Linotype"/>
                <w:bCs/>
                <w:iCs w:val="0"/>
                <w:sz w:val="18"/>
                <w:szCs w:val="18"/>
              </w:rPr>
              <w:t>;</w:t>
            </w:r>
          </w:p>
          <w:p w14:paraId="68FF9844" w14:textId="2A04D9BD" w:rsidR="00F64ECE" w:rsidRPr="00203103" w:rsidRDefault="00253E82" w:rsidP="00A81F18">
            <w:pPr>
              <w:jc w:val="both"/>
              <w:rPr>
                <w:rFonts w:ascii="Palatino Linotype" w:hAnsi="Palatino Linotype"/>
                <w:bCs/>
                <w:iCs w:val="0"/>
                <w:sz w:val="18"/>
                <w:szCs w:val="18"/>
              </w:rPr>
            </w:pPr>
            <w:r w:rsidRPr="00203103">
              <w:rPr>
                <w:rFonts w:ascii="Palatino Linotype" w:hAnsi="Palatino Linotype"/>
                <w:sz w:val="18"/>
                <w:szCs w:val="18"/>
              </w:rPr>
              <w:t>Wawasan Kebangsaan</w:t>
            </w:r>
            <w:r w:rsidRPr="00203103">
              <w:rPr>
                <w:rFonts w:ascii="Palatino Linotype" w:hAnsi="Palatino Linotype"/>
                <w:bCs/>
                <w:iCs w:val="0"/>
                <w:sz w:val="18"/>
                <w:szCs w:val="18"/>
              </w:rPr>
              <w:t>;</w:t>
            </w:r>
          </w:p>
          <w:p w14:paraId="5B687C94" w14:textId="0DBB4803" w:rsidR="00BC2338" w:rsidRPr="00203103" w:rsidRDefault="00BC2338" w:rsidP="00A81F18">
            <w:pPr>
              <w:spacing w:before="120" w:after="120"/>
              <w:jc w:val="both"/>
              <w:rPr>
                <w:rFonts w:ascii="Palatino Linotype" w:hAnsi="Palatino Linotype"/>
                <w:b/>
                <w:i/>
                <w:sz w:val="18"/>
                <w:szCs w:val="18"/>
              </w:rPr>
            </w:pPr>
            <w:r w:rsidRPr="00203103">
              <w:rPr>
                <w:rFonts w:ascii="Palatino Linotype" w:hAnsi="Palatino Linotype"/>
                <w:b/>
                <w:i/>
                <w:sz w:val="18"/>
                <w:szCs w:val="18"/>
              </w:rPr>
              <w:t>Keywords:</w:t>
            </w:r>
          </w:p>
          <w:p w14:paraId="204A32BD" w14:textId="01388242" w:rsidR="00253E82" w:rsidRPr="00203103" w:rsidRDefault="00253E82" w:rsidP="00A81F18">
            <w:pPr>
              <w:pStyle w:val="Alishlah18keywords"/>
              <w:ind w:left="0"/>
            </w:pPr>
            <w:r w:rsidRPr="00203103">
              <w:rPr>
                <w:i/>
                <w:iCs/>
              </w:rPr>
              <w:t>Special Needs Student</w:t>
            </w:r>
            <w:r w:rsidRPr="00203103">
              <w:t>;</w:t>
            </w:r>
          </w:p>
          <w:p w14:paraId="528031CD" w14:textId="0698ABEE" w:rsidR="00BC2338" w:rsidRPr="00203103" w:rsidRDefault="00253E82" w:rsidP="00A81F18">
            <w:pPr>
              <w:pStyle w:val="Alishlah18keywords"/>
              <w:ind w:left="0"/>
            </w:pPr>
            <w:r w:rsidRPr="00203103">
              <w:rPr>
                <w:i/>
                <w:iCs/>
              </w:rPr>
              <w:t>Audio-Visual Media</w:t>
            </w:r>
            <w:r w:rsidRPr="00203103">
              <w:t xml:space="preserve">; </w:t>
            </w:r>
          </w:p>
          <w:p w14:paraId="1B035EDD" w14:textId="2E780643" w:rsidR="00BC2338" w:rsidRPr="00203103" w:rsidRDefault="00253E82" w:rsidP="00A81F18">
            <w:pPr>
              <w:pStyle w:val="Alishlah18keywords"/>
              <w:ind w:left="0"/>
            </w:pPr>
            <w:r w:rsidRPr="00203103">
              <w:rPr>
                <w:i/>
                <w:iCs/>
              </w:rPr>
              <w:t>Inclusive Learning</w:t>
            </w:r>
            <w:r w:rsidRPr="00203103">
              <w:t xml:space="preserve">; </w:t>
            </w:r>
          </w:p>
          <w:p w14:paraId="73AC22AA" w14:textId="19BB518C" w:rsidR="00BC2338" w:rsidRPr="00203103" w:rsidRDefault="00253E82" w:rsidP="00A81F18">
            <w:pPr>
              <w:pStyle w:val="Alishlah18keywords"/>
              <w:ind w:left="0"/>
            </w:pPr>
            <w:r w:rsidRPr="00203103">
              <w:rPr>
                <w:i/>
                <w:iCs/>
              </w:rPr>
              <w:t>National Insigh</w:t>
            </w:r>
            <w:r w:rsidRPr="00203103">
              <w:t xml:space="preserve">; </w:t>
            </w:r>
          </w:p>
        </w:tc>
        <w:tc>
          <w:tcPr>
            <w:tcW w:w="282" w:type="dxa"/>
            <w:vMerge w:val="restart"/>
            <w:tcBorders>
              <w:top w:val="nil"/>
              <w:left w:val="nil"/>
              <w:bottom w:val="nil"/>
              <w:right w:val="nil"/>
            </w:tcBorders>
          </w:tcPr>
          <w:p w14:paraId="2DBACA85" w14:textId="77777777" w:rsidR="00BC2338" w:rsidRPr="00203103" w:rsidRDefault="00BC2338" w:rsidP="006439B1">
            <w:pPr>
              <w:spacing w:before="120"/>
              <w:jc w:val="both"/>
              <w:rPr>
                <w:rFonts w:ascii="Palatino Linotype" w:hAnsi="Palatino Linotype"/>
                <w:sz w:val="18"/>
                <w:szCs w:val="18"/>
              </w:rPr>
            </w:pPr>
          </w:p>
        </w:tc>
        <w:tc>
          <w:tcPr>
            <w:tcW w:w="5776" w:type="dxa"/>
            <w:vMerge w:val="restart"/>
            <w:tcBorders>
              <w:top w:val="single" w:sz="4" w:space="0" w:color="auto"/>
              <w:left w:val="nil"/>
              <w:bottom w:val="nil"/>
              <w:right w:val="nil"/>
            </w:tcBorders>
          </w:tcPr>
          <w:p w14:paraId="4074E0BD" w14:textId="4E72BA47" w:rsidR="00452405" w:rsidRPr="00203103" w:rsidRDefault="00452405" w:rsidP="006439B1">
            <w:pPr>
              <w:pStyle w:val="Alishlah18keywords"/>
              <w:rPr>
                <w:rFonts w:eastAsiaTheme="minorEastAsia" w:cstheme="minorBidi"/>
                <w:iCs/>
                <w:snapToGrid/>
                <w:color w:val="auto"/>
                <w:lang w:eastAsia="en-US" w:bidi="ar-SA"/>
              </w:rPr>
            </w:pPr>
            <w:r w:rsidRPr="00203103">
              <w:rPr>
                <w:b/>
                <w:bCs/>
              </w:rPr>
              <w:t>Abstrak:</w:t>
            </w:r>
            <w:r w:rsidR="00FC776F" w:rsidRPr="00203103">
              <w:rPr>
                <w:b/>
                <w:bCs/>
              </w:rPr>
              <w:t xml:space="preserve"> </w:t>
            </w:r>
            <w:r w:rsidR="00E26D83" w:rsidRPr="00203103">
              <w:rPr>
                <w:rFonts w:eastAsiaTheme="minorEastAsia" w:cstheme="minorBidi"/>
                <w:iCs/>
                <w:snapToGrid/>
                <w:color w:val="auto"/>
                <w:lang w:eastAsia="en-US" w:bidi="ar-SA"/>
              </w:rPr>
              <w:t>Rendahnya ketersediaan media pembelajaran adaptif yang sesuai dengan karakteristik belajar Anak Berkebutuhan Khusus (ABK) menjadi kendala dalam pembelajaran wawasan kebangsaan di Sekolah Luar Biasa (SLB), khususnya dalam memahami konsep abstrak seperti nasionalisme, persatuan, dan keberagaman. Penelitian ini bertujuan mengembangkan dan menguji kelayakan media audio-visual inklusif sebagai inovasi pembelajaran wawasan kebangsaan bagi siswa ABK. Penelitian menggunakan metode Research and Development (R&amp;D) dengan mengadaptasi model Borg and Gall yang disederhanakan menjadi enam tahap, yaitu analisis kebutuhan, perancangan produk awal, pengembangan prototipe, uji coba terbatas, revisi produk, dan uji coba lapangan. Subjek penelitian meliputi ahli materi, ahli bahasa, ahli media, guru SLB, dan siswa berkebutuhan khusus.  Hasil validasi oleh ahli materi dan ahli bahasa menunjukkan bahwa aspek kelayakan isi memperoleh skor rerata 4,00 (100%) dengan kategori sangat baik, aspek keakuratan dan kebenaran konsep memperoleh skor rerata 3,50 (87,50%) dengan kategori sangat baik, serta aspek relevansi kontekstual memperoleh skor rerata 3,50 (87,50%) dengan kategori sangat baik. Sementara itu, aspek sistematisasi dan keterpaduan penyajian memperoleh skor rerata 3,17 (79,17%) dan aspek bahasa serta komunikasi memperoleh skor rerata 3,00 (75%), yang keduanya berada pada kategori baik, dengan skor rerata keseluruhan sebesar 3,43 (85,85%).  Validasi oleh ahli media menunjukkan bahwa media pembelajaran memperoleh skor rerata 3,76 dengan kategori sangat baik. Pada uji coba terbatas yang melibatkan 5 guru dan 10 siswa SLB, media memperoleh skor rerata 3,80 dengan kategori sangat baik. Setelah dilakukan revisi berdasarkan masukan ahli dan pengguna, hasil uji coba lapangan yang melibatkan 5 guru dan 20 siswa menunjukkan peningkatan skor rerata menjadi 3,90 dengan kategori sangat baik.  Berdasarkan keseluruhan hasil validasi ahli dan uji coba, media audio-visual inklusif yang dikembangkan dinyatakan valid dan memenuhi kriteria kelayakan, serta efektif, menarik, dan mudah dipahami oleh siswa ABK. Media ini layak digunakan sebagai alternatif media pembelajaran tematik dan penguatan karakter dalam pembelajaran wawasan kebangsaan di sekolah inklusi maupun Sekolah Luar Biasa</w:t>
            </w:r>
            <w:r w:rsidR="00551964" w:rsidRPr="00203103">
              <w:rPr>
                <w:rFonts w:eastAsiaTheme="minorEastAsia" w:cstheme="minorBidi"/>
                <w:iCs/>
                <w:snapToGrid/>
                <w:color w:val="auto"/>
                <w:lang w:eastAsia="en-US" w:bidi="ar-SA"/>
              </w:rPr>
              <w:t>.</w:t>
            </w:r>
          </w:p>
          <w:p w14:paraId="2FFE8697" w14:textId="77777777" w:rsidR="00551964" w:rsidRPr="00203103" w:rsidRDefault="00551964" w:rsidP="00551964">
            <w:pPr>
              <w:rPr>
                <w:sz w:val="18"/>
                <w:szCs w:val="18"/>
              </w:rPr>
            </w:pPr>
          </w:p>
          <w:p w14:paraId="71F82668" w14:textId="1F756480" w:rsidR="00452405" w:rsidRPr="00203103" w:rsidRDefault="00452405" w:rsidP="00650CB2">
            <w:pPr>
              <w:jc w:val="both"/>
              <w:rPr>
                <w:rFonts w:ascii="Palatino Linotype" w:hAnsi="Palatino Linotype"/>
                <w:sz w:val="18"/>
                <w:szCs w:val="18"/>
                <w:lang w:eastAsia="de-DE" w:bidi="en-US"/>
              </w:rPr>
            </w:pPr>
            <w:r w:rsidRPr="00203103">
              <w:rPr>
                <w:rFonts w:ascii="Palatino Linotype" w:hAnsi="Palatino Linotype"/>
                <w:b/>
                <w:bCs/>
                <w:sz w:val="18"/>
                <w:szCs w:val="18"/>
              </w:rPr>
              <w:t>Abstract:</w:t>
            </w:r>
            <w:r w:rsidR="00D44ACA" w:rsidRPr="00203103">
              <w:rPr>
                <w:rFonts w:ascii="Palatino Linotype" w:hAnsi="Palatino Linotype"/>
                <w:sz w:val="18"/>
                <w:szCs w:val="18"/>
              </w:rPr>
              <w:t xml:space="preserve">, </w:t>
            </w:r>
            <w:r w:rsidR="00E26D83" w:rsidRPr="00203103">
              <w:rPr>
                <w:rFonts w:ascii="Palatino Linotype" w:eastAsia="Times New Roman" w:hAnsi="Palatino Linotype" w:cs="Times New Roman"/>
                <w:i/>
                <w:sz w:val="18"/>
                <w:szCs w:val="18"/>
              </w:rPr>
              <w:t xml:space="preserve">The limited availability of adaptive learning media that accommodate the learning characteristics of students with Special Needs poses a challenge in teaching national insight at Special Schools, particularly in </w:t>
            </w:r>
            <w:r w:rsidR="00E26D83" w:rsidRPr="00203103">
              <w:rPr>
                <w:rFonts w:ascii="Palatino Linotype" w:eastAsia="Times New Roman" w:hAnsi="Palatino Linotype" w:cs="Times New Roman"/>
                <w:i/>
                <w:sz w:val="18"/>
                <w:szCs w:val="18"/>
              </w:rPr>
              <w:lastRenderedPageBreak/>
              <w:t>helping students understand abstract concepts such as nationalism, unity, and diversity. This study aims to develop and examine the feasibility of inclusive audio-visual learning media as an innovation for teaching national insight to students with Special Needs.  This study employed a Research and Development (R&amp;D) method by adapting the Borg and Gall model into six stages, namely needs analysis, initial product design, prototype development, limited trial, product revision, and field testing. The research subjects consisted of content experts, language experts, media experts, special school teachers, and students with Special Needs.  The validation results from content and language experts indicated that the content feasibility aspect achieved a mean score of 4.00 (100%), categorized as very good; the accuracy and correctness of concepts achieved a mean score of 3.50 (87.50%), categorized as very good; and the contextual relevance aspect also achieved a mean score of 3.50 (87.50%), categorized as very good. Meanwhile, the aspects of systematic presentation and integration obtained a mean score of 3.17 (79.17%), and the language and communication aspect obtained a mean score of 3.00 (75%), both categorized as good, with an overall mean score of 3.43 (85.85%).  Media expert validation showed that the learning media obtained a mean score of 3.76, categorized as very good. In the limited trial involving 5 teachers and 10 students at Special Schools, the media achieved a mean score of 3.80, categorized as very good. After revisions based on expert and user feedback, the field trial involving 5 teachers and 20 students showed an increased mean score of 3.90, which remained in the very good category.  Based on the overall results of expert validation and trials, the developed inclusive audio-visual learning media is considered valid and meets the feasibility criteria. The media is effective, engaging, and easy to understand for students with Special Needs, and is suitable for use as an alternative medium for thematic learning and character education in national insight instruction at inclusive schools and Special Schools.</w:t>
            </w:r>
            <w:r w:rsidR="006018C4" w:rsidRPr="00203103">
              <w:rPr>
                <w:rFonts w:ascii="Palatino Linotype" w:hAnsi="Palatino Linotype"/>
                <w:i/>
                <w:sz w:val="18"/>
                <w:szCs w:val="18"/>
              </w:rPr>
              <w:t xml:space="preserve"> </w:t>
            </w:r>
          </w:p>
        </w:tc>
      </w:tr>
      <w:tr w:rsidR="00BC2338" w:rsidRPr="00273524" w14:paraId="3FBE75E4" w14:textId="77777777" w:rsidTr="00EF2BE0">
        <w:trPr>
          <w:trHeight w:val="1231"/>
          <w:jc w:val="center"/>
        </w:trPr>
        <w:tc>
          <w:tcPr>
            <w:tcW w:w="2787" w:type="dxa"/>
            <w:tcBorders>
              <w:top w:val="single" w:sz="4" w:space="0" w:color="auto"/>
              <w:left w:val="nil"/>
              <w:bottom w:val="single" w:sz="4" w:space="0" w:color="auto"/>
              <w:right w:val="nil"/>
            </w:tcBorders>
          </w:tcPr>
          <w:p w14:paraId="3AE47FBF" w14:textId="274AE6A3" w:rsidR="00BC2338" w:rsidRPr="00203103" w:rsidRDefault="00F64ECE" w:rsidP="006439B1">
            <w:pPr>
              <w:spacing w:before="120" w:after="120"/>
              <w:jc w:val="both"/>
              <w:rPr>
                <w:rFonts w:ascii="Palatino Linotype" w:hAnsi="Palatino Linotype"/>
                <w:b/>
                <w:iCs w:val="0"/>
                <w:sz w:val="18"/>
                <w:szCs w:val="18"/>
              </w:rPr>
            </w:pPr>
            <w:r w:rsidRPr="00203103">
              <w:rPr>
                <w:rFonts w:ascii="Palatino Linotype" w:hAnsi="Palatino Linotype"/>
                <w:b/>
                <w:iCs w:val="0"/>
                <w:sz w:val="18"/>
                <w:szCs w:val="18"/>
              </w:rPr>
              <w:t>Riwayat Arti</w:t>
            </w:r>
            <w:r w:rsidR="00253E82" w:rsidRPr="00203103">
              <w:rPr>
                <w:rFonts w:ascii="Palatino Linotype" w:hAnsi="Palatino Linotype"/>
                <w:b/>
                <w:iCs w:val="0"/>
                <w:sz w:val="18"/>
                <w:szCs w:val="18"/>
              </w:rPr>
              <w:t>kel:</w:t>
            </w:r>
          </w:p>
          <w:p w14:paraId="6B05A43E" w14:textId="0061C9AF" w:rsidR="00BC2338" w:rsidRPr="00203103" w:rsidRDefault="00BC2338" w:rsidP="006439B1">
            <w:pPr>
              <w:pStyle w:val="Alishlah14history"/>
              <w:rPr>
                <w:szCs w:val="18"/>
              </w:rPr>
            </w:pPr>
            <w:r w:rsidRPr="00203103">
              <w:rPr>
                <w:szCs w:val="18"/>
              </w:rPr>
              <w:t xml:space="preserve">Submitted: </w:t>
            </w:r>
            <w:r w:rsidR="00203103">
              <w:rPr>
                <w:iCs/>
                <w:szCs w:val="18"/>
              </w:rPr>
              <w:t>30</w:t>
            </w:r>
            <w:r w:rsidRPr="00203103">
              <w:rPr>
                <w:iCs/>
                <w:color w:val="auto"/>
                <w:szCs w:val="18"/>
              </w:rPr>
              <w:t xml:space="preserve"> Oktober 202</w:t>
            </w:r>
            <w:r w:rsidR="00203103">
              <w:rPr>
                <w:iCs/>
                <w:color w:val="auto"/>
                <w:szCs w:val="18"/>
              </w:rPr>
              <w:t>5</w:t>
            </w:r>
          </w:p>
          <w:p w14:paraId="7933EC93" w14:textId="40CA7B00" w:rsidR="00BC2338" w:rsidRPr="00203103" w:rsidRDefault="00BC2338" w:rsidP="006439B1">
            <w:pPr>
              <w:pStyle w:val="Alishlah14history"/>
              <w:rPr>
                <w:szCs w:val="18"/>
              </w:rPr>
            </w:pPr>
            <w:r w:rsidRPr="00203103">
              <w:rPr>
                <w:szCs w:val="18"/>
              </w:rPr>
              <w:t xml:space="preserve">Accepted:  </w:t>
            </w:r>
            <w:r w:rsidRPr="00203103">
              <w:rPr>
                <w:iCs/>
                <w:color w:val="auto"/>
                <w:szCs w:val="18"/>
              </w:rPr>
              <w:t>2</w:t>
            </w:r>
            <w:r w:rsidR="00203103">
              <w:rPr>
                <w:iCs/>
                <w:color w:val="auto"/>
                <w:szCs w:val="18"/>
              </w:rPr>
              <w:t>6 Februari 2026</w:t>
            </w:r>
          </w:p>
          <w:p w14:paraId="4E188640" w14:textId="2FA586E5" w:rsidR="00BC2338" w:rsidRPr="00203103" w:rsidRDefault="00BC2338" w:rsidP="006439B1">
            <w:pPr>
              <w:pStyle w:val="Alishlah14history"/>
              <w:rPr>
                <w:szCs w:val="18"/>
              </w:rPr>
            </w:pPr>
            <w:r w:rsidRPr="00203103">
              <w:rPr>
                <w:szCs w:val="18"/>
              </w:rPr>
              <w:t xml:space="preserve">Published: </w:t>
            </w:r>
            <w:r w:rsidR="00203103">
              <w:rPr>
                <w:iCs/>
                <w:color w:val="auto"/>
                <w:szCs w:val="18"/>
              </w:rPr>
              <w:t>02 Maret 2026</w:t>
            </w:r>
          </w:p>
          <w:p w14:paraId="3C52C33B" w14:textId="77777777" w:rsidR="00BC2338" w:rsidRPr="00203103" w:rsidRDefault="00BC2338" w:rsidP="006439B1">
            <w:pPr>
              <w:rPr>
                <w:rFonts w:ascii="Palatino Linotype" w:hAnsi="Palatino Linotype"/>
                <w:sz w:val="18"/>
                <w:szCs w:val="18"/>
                <w:lang w:eastAsia="de-DE" w:bidi="en-US"/>
              </w:rPr>
            </w:pPr>
          </w:p>
          <w:p w14:paraId="4A474ACA" w14:textId="06888E50" w:rsidR="00BC2338" w:rsidRPr="00203103" w:rsidRDefault="00BC2338" w:rsidP="006439B1">
            <w:pPr>
              <w:rPr>
                <w:rFonts w:ascii="Palatino Linotype" w:hAnsi="Palatino Linotype"/>
                <w:sz w:val="18"/>
                <w:szCs w:val="18"/>
                <w:lang w:eastAsia="de-DE" w:bidi="en-US"/>
              </w:rPr>
            </w:pPr>
          </w:p>
        </w:tc>
        <w:tc>
          <w:tcPr>
            <w:tcW w:w="282" w:type="dxa"/>
            <w:vMerge/>
            <w:tcBorders>
              <w:top w:val="nil"/>
              <w:left w:val="nil"/>
              <w:bottom w:val="nil"/>
              <w:right w:val="nil"/>
            </w:tcBorders>
          </w:tcPr>
          <w:p w14:paraId="2C0CFE4D" w14:textId="77777777" w:rsidR="00BC2338" w:rsidRPr="00203103" w:rsidRDefault="00BC2338" w:rsidP="006439B1">
            <w:pPr>
              <w:spacing w:before="120"/>
              <w:jc w:val="both"/>
              <w:rPr>
                <w:rFonts w:ascii="Palatino Linotype" w:hAnsi="Palatino Linotype"/>
                <w:sz w:val="18"/>
                <w:szCs w:val="18"/>
              </w:rPr>
            </w:pPr>
          </w:p>
        </w:tc>
        <w:tc>
          <w:tcPr>
            <w:tcW w:w="5776" w:type="dxa"/>
            <w:vMerge/>
            <w:tcBorders>
              <w:top w:val="nil"/>
              <w:left w:val="nil"/>
              <w:bottom w:val="nil"/>
              <w:right w:val="nil"/>
            </w:tcBorders>
          </w:tcPr>
          <w:p w14:paraId="09849E6D" w14:textId="77777777" w:rsidR="00BC2338" w:rsidRPr="00203103" w:rsidRDefault="00BC2338" w:rsidP="006439B1">
            <w:pPr>
              <w:spacing w:before="120"/>
              <w:jc w:val="both"/>
              <w:rPr>
                <w:rFonts w:ascii="Palatino Linotype" w:hAnsi="Palatino Linotype"/>
                <w:iCs w:val="0"/>
                <w:color w:val="000000"/>
                <w:sz w:val="18"/>
                <w:szCs w:val="18"/>
              </w:rPr>
            </w:pPr>
          </w:p>
        </w:tc>
      </w:tr>
      <w:tr w:rsidR="00BC2338" w:rsidRPr="00273524" w14:paraId="3D47A27E" w14:textId="77777777" w:rsidTr="00EF2BE0">
        <w:trPr>
          <w:jc w:val="center"/>
        </w:trPr>
        <w:tc>
          <w:tcPr>
            <w:tcW w:w="8845" w:type="dxa"/>
            <w:gridSpan w:val="3"/>
            <w:tcBorders>
              <w:top w:val="nil"/>
              <w:left w:val="nil"/>
              <w:bottom w:val="double" w:sz="4" w:space="0" w:color="auto"/>
              <w:right w:val="nil"/>
            </w:tcBorders>
          </w:tcPr>
          <w:p w14:paraId="2733E8EB" w14:textId="77777777" w:rsidR="00BC2338" w:rsidRPr="00C376F1" w:rsidRDefault="00BC2338" w:rsidP="006439B1">
            <w:pPr>
              <w:pStyle w:val="Alishlah16affiliation"/>
              <w:spacing w:line="240" w:lineRule="auto"/>
              <w:ind w:left="0" w:firstLine="10"/>
              <w:rPr>
                <w:b/>
                <w:bCs/>
              </w:rPr>
            </w:pPr>
            <w:bookmarkStart w:id="1" w:name="_Hlk97159440"/>
            <w:r w:rsidRPr="00C376F1">
              <w:rPr>
                <w:b/>
                <w:bCs/>
              </w:rPr>
              <w:t>Corresponding Author</w:t>
            </w:r>
            <w:bookmarkEnd w:id="1"/>
            <w:r w:rsidRPr="00C376F1">
              <w:rPr>
                <w:b/>
                <w:bCs/>
              </w:rPr>
              <w:t>:</w:t>
            </w:r>
          </w:p>
          <w:p w14:paraId="50147E8C" w14:textId="2F8D3CDE" w:rsidR="00BC2338" w:rsidRPr="00273524" w:rsidRDefault="00203103" w:rsidP="006439B1">
            <w:pPr>
              <w:pStyle w:val="Alishlah2authorcorrespondence"/>
              <w:spacing w:line="240" w:lineRule="auto"/>
              <w:ind w:left="32" w:firstLine="0"/>
              <w:rPr>
                <w:sz w:val="20"/>
              </w:rPr>
            </w:pPr>
            <w:r w:rsidRPr="00203103">
              <w:rPr>
                <w:szCs w:val="18"/>
              </w:rPr>
              <w:t>Siti Fatihaturrahmah Al Jumroh</w:t>
            </w:r>
            <w:r>
              <w:rPr>
                <w:szCs w:val="18"/>
              </w:rPr>
              <w:br/>
            </w:r>
            <w:r>
              <w:t>Email</w:t>
            </w:r>
            <w:r w:rsidR="00C376F1">
              <w:t xml:space="preserve">: </w:t>
            </w:r>
            <w:r w:rsidR="00C376F1" w:rsidRPr="00C376F1">
              <w:t>s.vatyh28@gmail.com</w:t>
            </w:r>
          </w:p>
        </w:tc>
      </w:tr>
    </w:tbl>
    <w:p w14:paraId="7760FEE2" w14:textId="786B968A" w:rsidR="00A23F17" w:rsidRPr="00273524" w:rsidRDefault="00A23F17" w:rsidP="00C376F1">
      <w:pPr>
        <w:spacing w:before="120" w:after="120" w:line="240" w:lineRule="auto"/>
        <w:rPr>
          <w:rFonts w:ascii="Palatino Linotype" w:hAnsi="Palatino Linotype"/>
          <w:sz w:val="20"/>
          <w:szCs w:val="20"/>
          <w:lang w:val="en-US"/>
        </w:rPr>
      </w:pPr>
    </w:p>
    <w:p w14:paraId="545A8FEE" w14:textId="77777777" w:rsidR="0034795D" w:rsidRPr="00273524" w:rsidRDefault="0034795D" w:rsidP="00C376F1">
      <w:pPr>
        <w:pStyle w:val="E-JOURNALHeading1"/>
        <w:rPr>
          <w:rFonts w:ascii="Palatino Linotype" w:hAnsi="Palatino Linotype"/>
          <w:sz w:val="20"/>
          <w:szCs w:val="20"/>
        </w:rPr>
      </w:pPr>
      <w:r w:rsidRPr="00273524">
        <w:rPr>
          <w:rFonts w:ascii="Palatino Linotype" w:hAnsi="Palatino Linotype"/>
          <w:sz w:val="20"/>
          <w:szCs w:val="20"/>
        </w:rPr>
        <w:t>PENDAHULUAN</w:t>
      </w:r>
    </w:p>
    <w:p w14:paraId="2F62C34C" w14:textId="4EDE6B24" w:rsidR="00C376F1" w:rsidRDefault="00847641" w:rsidP="00C376F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Pendidikan wawasan kebangsaan adalah elemen kunci dalam pembentukan karakter dan identitas warga negara Indonesia yang memiliki rasa cinta tanah air, toleransi, serta tanggung jawab terhadap sesame </w:t>
      </w:r>
      <w:sdt>
        <w:sdtPr>
          <w:rPr>
            <w:rFonts w:ascii="Palatino Linotype" w:hAnsi="Palatino Linotype"/>
            <w:color w:val="000000"/>
            <w:sz w:val="20"/>
            <w:szCs w:val="20"/>
          </w:rPr>
          <w:tag w:val="MENDELEY_CITATION_v3_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"/>
          <w:id w:val="-169030518"/>
          <w:placeholder>
            <w:docPart w:val="CF7E876CD467B147B7F99056E8F5EACA"/>
          </w:placeholder>
        </w:sdtPr>
        <w:sdtEndPr/>
        <w:sdtContent>
          <w:r w:rsidR="004F3692" w:rsidRPr="004F3692">
            <w:rPr>
              <w:rFonts w:ascii="Palatino Linotype" w:eastAsia="Times New Roman" w:hAnsi="Palatino Linotype"/>
              <w:color w:val="000000"/>
              <w:sz w:val="20"/>
            </w:rPr>
            <w:t>(Pertiwi &amp; Dewi, 2024)</w:t>
          </w:r>
        </w:sdtContent>
      </w:sdt>
      <w:r w:rsidRPr="00273524">
        <w:rPr>
          <w:rFonts w:ascii="Palatino Linotype" w:hAnsi="Palatino Linotype"/>
          <w:sz w:val="20"/>
          <w:szCs w:val="20"/>
        </w:rPr>
        <w:t>. Nilai-nilai kebangsaan seperti persatuan dalam keberagaman, moral kebangsaan, dan kesadaran berkonstitusi menjadi krusial di tengah dinamika globalisasi dan kemajuan teknologi informasi. Namun, dalam konteks pendidikan inklusi, yaitu pendidikan yang mengakomodasi anak dengan kebutuhan khusus belajar bersama siswa reguler, tantangan nyata muncul dalam penyampaian materi wawasan kebangsaan</w:t>
      </w:r>
      <w:sdt>
        <w:sdtPr>
          <w:rPr>
            <w:rFonts w:ascii="Palatino Linotype" w:hAnsi="Palatino Linotype"/>
            <w:color w:val="000000"/>
            <w:sz w:val="20"/>
            <w:szCs w:val="20"/>
          </w:rPr>
          <w:tag w:val="MENDELEY_CITATION_v3_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"/>
          <w:id w:val="811983678"/>
          <w:placeholder>
            <w:docPart w:val="CF7E876CD467B147B7F99056E8F5EACA"/>
          </w:placeholder>
        </w:sdtPr>
        <w:sdtEndPr/>
        <w:sdtContent>
          <w:r w:rsidR="007B060A">
            <w:rPr>
              <w:rFonts w:ascii="Palatino Linotype" w:hAnsi="Palatino Linotype"/>
              <w:color w:val="000000"/>
              <w:sz w:val="20"/>
              <w:szCs w:val="20"/>
            </w:rPr>
            <w:t xml:space="preserve"> (</w:t>
          </w:r>
          <w:r w:rsidR="007B060A" w:rsidRPr="004F3692">
            <w:rPr>
              <w:rFonts w:ascii="Palatino Linotype" w:eastAsia="Times New Roman" w:hAnsi="Palatino Linotype"/>
              <w:color w:val="000000"/>
              <w:sz w:val="20"/>
            </w:rPr>
            <w:t>Bartlett &amp; Schugurensky, 2024</w:t>
          </w:r>
          <w:r w:rsidR="007B060A">
            <w:rPr>
              <w:rFonts w:ascii="Palatino Linotype" w:eastAsia="Times New Roman" w:hAnsi="Palatino Linotype"/>
              <w:color w:val="000000"/>
              <w:sz w:val="20"/>
            </w:rPr>
            <w:t>;</w:t>
          </w:r>
          <w:r w:rsidR="007B060A" w:rsidRPr="004F3692">
            <w:rPr>
              <w:rFonts w:ascii="Palatino Linotype" w:hAnsi="Palatino Linotype"/>
              <w:color w:val="000000"/>
              <w:sz w:val="20"/>
              <w:szCs w:val="20"/>
            </w:rPr>
            <w:t xml:space="preserve"> </w:t>
          </w:r>
          <w:r w:rsidR="004F3692" w:rsidRPr="004F3692">
            <w:rPr>
              <w:rFonts w:ascii="Palatino Linotype" w:hAnsi="Palatino Linotype"/>
              <w:color w:val="000000"/>
              <w:sz w:val="20"/>
              <w:szCs w:val="20"/>
            </w:rPr>
            <w:t>Vito, 2023</w:t>
          </w:r>
          <w:r w:rsidR="007B060A">
            <w:rPr>
              <w:rFonts w:ascii="Palatino Linotype" w:hAnsi="Palatino Linotype"/>
              <w:color w:val="000000"/>
              <w:sz w:val="20"/>
              <w:szCs w:val="20"/>
            </w:rPr>
            <w:t>)</w:t>
          </w:r>
          <w:r w:rsidR="006F0EDD">
            <w:rPr>
              <w:rFonts w:ascii="Palatino Linotype" w:hAnsi="Palatino Linotype"/>
              <w:color w:val="000000"/>
              <w:sz w:val="20"/>
              <w:szCs w:val="20"/>
            </w:rPr>
            <w:t xml:space="preserve"> </w:t>
          </w:r>
        </w:sdtContent>
      </w:sdt>
      <w:sdt>
        <w:sdtPr>
          <w:rPr>
            <w:rFonts w:ascii="Palatino Linotype" w:hAnsi="Palatino Linotype"/>
            <w:color w:val="000000"/>
            <w:sz w:val="20"/>
            <w:szCs w:val="20"/>
          </w:rPr>
          <w:tag w:val="MENDELEY_CITATION_v3_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"/>
          <w:id w:val="2021273160"/>
          <w:placeholder>
            <w:docPart w:val="DefaultPlaceholder_-1854013440"/>
          </w:placeholder>
        </w:sdtPr>
        <w:sdtEndPr/>
        <w:sdtContent>
          <w:r w:rsidR="004F3692" w:rsidRPr="004F3692">
            <w:rPr>
              <w:rFonts w:ascii="Palatino Linotype" w:eastAsia="Times New Roman" w:hAnsi="Palatino Linotype"/>
              <w:color w:val="000000"/>
              <w:sz w:val="20"/>
            </w:rPr>
            <w:t>)</w:t>
          </w:r>
        </w:sdtContent>
      </w:sdt>
      <w:r w:rsidRPr="00273524">
        <w:rPr>
          <w:rFonts w:ascii="Palatino Linotype" w:hAnsi="Palatino Linotype"/>
          <w:color w:val="000000"/>
          <w:sz w:val="20"/>
          <w:szCs w:val="20"/>
        </w:rPr>
        <w:t xml:space="preserve">. </w:t>
      </w:r>
      <w:r w:rsidRPr="00273524">
        <w:rPr>
          <w:rFonts w:ascii="Palatino Linotype" w:hAnsi="Palatino Linotype"/>
          <w:sz w:val="20"/>
          <w:szCs w:val="20"/>
        </w:rPr>
        <w:t xml:space="preserve">Anak berkebutuhan khusus sering menghadapi hambatan dalam memahami materi yang disajikan secara tekstual atau ceramah konvensional, misalnya karena keterbatasan dalam pemrosesan informasi visual, auditori, atau perhatian yang mudah terganggu </w:t>
      </w:r>
      <w:sdt>
        <w:sdtPr>
          <w:rPr>
            <w:rFonts w:ascii="Palatino Linotype" w:hAnsi="Palatino Linotype"/>
            <w:color w:val="000000"/>
            <w:sz w:val="20"/>
            <w:szCs w:val="20"/>
          </w:rPr>
          <w:tag w:val="MENDELEY_CITATION_v3_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"/>
          <w:id w:val="162827751"/>
          <w:placeholder>
            <w:docPart w:val="CF7E876CD467B147B7F99056E8F5EACA"/>
          </w:placeholder>
        </w:sdtPr>
        <w:sdtEndPr/>
        <w:sdtContent>
          <w:r w:rsidR="004F3692" w:rsidRPr="004F3692">
            <w:rPr>
              <w:rFonts w:ascii="Palatino Linotype" w:eastAsia="Times New Roman" w:hAnsi="Palatino Linotype"/>
              <w:color w:val="000000"/>
              <w:sz w:val="20"/>
            </w:rPr>
            <w:t>(Teixeira &amp; Edwards, 2020)</w:t>
          </w:r>
        </w:sdtContent>
      </w:sdt>
      <w:r w:rsidRPr="00273524">
        <w:rPr>
          <w:rFonts w:ascii="Palatino Linotype" w:hAnsi="Palatino Linotype"/>
          <w:sz w:val="20"/>
          <w:szCs w:val="20"/>
        </w:rPr>
        <w:t xml:space="preserve">. </w:t>
      </w:r>
    </w:p>
    <w:p w14:paraId="7F191BEF" w14:textId="2409151C" w:rsidR="00C376F1" w:rsidRDefault="00847641" w:rsidP="00C376F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Isu-isu yang terkait dalam pembelajaran kebangsaan bagi anak berkebutuhan khusus sangat beragam dan kompleks. Pertama, terdapat </w:t>
      </w:r>
      <w:r w:rsidRPr="00273524">
        <w:rPr>
          <w:rStyle w:val="Strong"/>
          <w:rFonts w:ascii="Palatino Linotype" w:hAnsi="Palatino Linotype"/>
          <w:b w:val="0"/>
          <w:bCs w:val="0"/>
          <w:sz w:val="20"/>
          <w:szCs w:val="20"/>
        </w:rPr>
        <w:t>kesenjangan pemahaman konsep abstrak kebangsaan</w:t>
      </w:r>
      <w:r w:rsidRPr="00273524">
        <w:rPr>
          <w:rFonts w:ascii="Palatino Linotype" w:hAnsi="Palatino Linotype"/>
          <w:b/>
          <w:bCs/>
          <w:sz w:val="20"/>
          <w:szCs w:val="20"/>
        </w:rPr>
        <w:t>,</w:t>
      </w:r>
      <w:r w:rsidRPr="00273524">
        <w:rPr>
          <w:rFonts w:ascii="Palatino Linotype" w:hAnsi="Palatino Linotype"/>
          <w:sz w:val="20"/>
          <w:szCs w:val="20"/>
        </w:rPr>
        <w:t xml:space="preserve"> seperti nasionalisme, persatuan, dan keberagaman</w:t>
      </w:r>
      <w:r w:rsidR="006E7387">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"/>
          <w:id w:val="2038535118"/>
          <w:placeholder>
            <w:docPart w:val="DefaultPlaceholder_-1854013440"/>
          </w:placeholder>
        </w:sdtPr>
        <w:sdtEndPr/>
        <w:sdtContent>
          <w:r w:rsidR="004F3692" w:rsidRPr="004F3692">
            <w:rPr>
              <w:rFonts w:ascii="Palatino Linotype" w:eastAsia="Times New Roman" w:hAnsi="Palatino Linotype"/>
              <w:color w:val="000000"/>
              <w:sz w:val="20"/>
            </w:rPr>
            <w:t>(P</w:t>
          </w:r>
          <w:r w:rsidR="00EA7B39">
            <w:rPr>
              <w:rFonts w:ascii="Palatino Linotype" w:eastAsia="Times New Roman" w:hAnsi="Palatino Linotype"/>
              <w:color w:val="000000"/>
              <w:sz w:val="20"/>
            </w:rPr>
            <w:t>e</w:t>
          </w:r>
          <w:r w:rsidR="004F3692" w:rsidRPr="004F3692">
            <w:rPr>
              <w:rFonts w:ascii="Palatino Linotype" w:eastAsia="Times New Roman" w:hAnsi="Palatino Linotype"/>
              <w:color w:val="000000"/>
              <w:sz w:val="20"/>
            </w:rPr>
            <w:t>rez-Guilarte &amp; Garc</w:t>
          </w:r>
          <w:r w:rsidR="00EA7B39">
            <w:rPr>
              <w:rFonts w:ascii="Palatino Linotype" w:eastAsia="Times New Roman" w:hAnsi="Palatino Linotype"/>
              <w:color w:val="000000"/>
              <w:sz w:val="20"/>
            </w:rPr>
            <w:t>i</w:t>
          </w:r>
          <w:r w:rsidR="004F3692" w:rsidRPr="004F3692">
            <w:rPr>
              <w:rFonts w:ascii="Palatino Linotype" w:eastAsia="Times New Roman" w:hAnsi="Palatino Linotype"/>
              <w:color w:val="000000"/>
              <w:sz w:val="20"/>
            </w:rPr>
            <w:t>a-Mor</w:t>
          </w:r>
          <w:r w:rsidR="00EA7B39">
            <w:rPr>
              <w:rFonts w:ascii="Palatino Linotype" w:eastAsia="Times New Roman" w:hAnsi="Palatino Linotype"/>
              <w:color w:val="000000"/>
              <w:sz w:val="20"/>
            </w:rPr>
            <w:t>i</w:t>
          </w:r>
          <w:r w:rsidR="004F3692" w:rsidRPr="004F3692">
            <w:rPr>
              <w:rFonts w:ascii="Palatino Linotype" w:eastAsia="Times New Roman" w:hAnsi="Palatino Linotype"/>
              <w:color w:val="000000"/>
              <w:sz w:val="20"/>
            </w:rPr>
            <w:t>s, 2023)</w:t>
          </w:r>
        </w:sdtContent>
      </w:sdt>
      <w:r w:rsidR="006E7387">
        <w:rPr>
          <w:rFonts w:ascii="Palatino Linotype" w:hAnsi="Palatino Linotype"/>
          <w:sz w:val="20"/>
          <w:szCs w:val="20"/>
        </w:rPr>
        <w:t xml:space="preserve"> </w:t>
      </w:r>
      <w:r w:rsidRPr="00273524">
        <w:rPr>
          <w:rFonts w:ascii="Palatino Linotype" w:hAnsi="Palatino Linotype"/>
          <w:sz w:val="20"/>
          <w:szCs w:val="20"/>
        </w:rPr>
        <w:t>. Konsep-konsep tersebut seringkali sulit dipahami secara mendalam oleh anak berkebutuhan khusus apabila disampaikan melalui pendekatan kognitif yang abstrak tanpa pendukung visual, praktik nyata, atau metode kontekstual</w:t>
      </w:r>
      <w:r w:rsidR="004F5C46">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"/>
          <w:id w:val="-318586148"/>
          <w:placeholder>
            <w:docPart w:val="DefaultPlaceholder_-1854013440"/>
          </w:placeholder>
        </w:sdtPr>
        <w:sdtEndPr/>
        <w:sdtContent>
          <w:r w:rsidR="004F3692" w:rsidRPr="004F3692">
            <w:rPr>
              <w:rFonts w:ascii="Palatino Linotype" w:hAnsi="Palatino Linotype"/>
              <w:color w:val="000000"/>
              <w:sz w:val="20"/>
              <w:szCs w:val="20"/>
            </w:rPr>
            <w:t>(Almeqdad et al., 2023)</w:t>
          </w:r>
        </w:sdtContent>
      </w:sdt>
      <w:r w:rsidRPr="00273524">
        <w:rPr>
          <w:rFonts w:ascii="Palatino Linotype" w:hAnsi="Palatino Linotype"/>
          <w:sz w:val="20"/>
          <w:szCs w:val="20"/>
        </w:rPr>
        <w:t xml:space="preserve">. Kedua, </w:t>
      </w:r>
      <w:r w:rsidRPr="00273524">
        <w:rPr>
          <w:rStyle w:val="Strong"/>
          <w:rFonts w:ascii="Palatino Linotype" w:hAnsi="Palatino Linotype"/>
          <w:b w:val="0"/>
          <w:bCs w:val="0"/>
          <w:sz w:val="20"/>
          <w:szCs w:val="20"/>
        </w:rPr>
        <w:t>kurangnya motivasi dan partisipasi aktif</w:t>
      </w:r>
      <w:r w:rsidRPr="00273524">
        <w:rPr>
          <w:rFonts w:ascii="Palatino Linotype" w:hAnsi="Palatino Linotype"/>
          <w:sz w:val="20"/>
          <w:szCs w:val="20"/>
        </w:rPr>
        <w:t xml:space="preserve"> anak dalam kelas inklusi menjadi tantangan serius. Banyak anak berkebutuhan khusus masih mengalami hambatan dalam mengekspresikan diri, berinteraksi sosial, maupun mengikuti dinamika diskusi di kelas yang didominasi oleh siswa reguler. Hal ini berimplikasi pada rendahnya tingkat keterlibatan </w:t>
      </w:r>
      <w:r w:rsidRPr="00273524">
        <w:rPr>
          <w:rFonts w:ascii="Palatino Linotype" w:hAnsi="Palatino Linotype"/>
          <w:sz w:val="20"/>
          <w:szCs w:val="20"/>
        </w:rPr>
        <w:lastRenderedPageBreak/>
        <w:t>mereka dalam proses internalisasi nilai-nilai kebangsaan</w:t>
      </w:r>
      <w:r w:rsidR="00481C01">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"/>
          <w:id w:val="-1982464338"/>
          <w:placeholder>
            <w:docPart w:val="DefaultPlaceholder_-1854013440"/>
          </w:placeholder>
        </w:sdtPr>
        <w:sdtEndPr/>
        <w:sdtContent>
          <w:r w:rsidR="004F3692" w:rsidRPr="004F3692">
            <w:rPr>
              <w:rFonts w:ascii="Palatino Linotype" w:hAnsi="Palatino Linotype"/>
              <w:color w:val="000000"/>
              <w:sz w:val="20"/>
              <w:szCs w:val="20"/>
            </w:rPr>
            <w:t>(Shogren et al., 2024)</w:t>
          </w:r>
        </w:sdtContent>
      </w:sdt>
      <w:r w:rsidRPr="00273524">
        <w:rPr>
          <w:rFonts w:ascii="Palatino Linotype" w:hAnsi="Palatino Linotype"/>
          <w:sz w:val="20"/>
          <w:szCs w:val="20"/>
        </w:rPr>
        <w:t xml:space="preserve">.Ketiga, meskipun kebijakan pemerintah telah berupaya meningkatkan akses pendidikan inklusif, implementasi di lapangan masih menunjukkan ketidakmerataan alokasi sumber daya dan fasilitas antar sekolah (Fajri &amp; Jauhari, 2024). Kondisi ini mengakibatkan kualitas layanan pendidikan bagi anak berkebutuhan khusus menjadi bervariasi, sehingga mempengaruhi efektivitas pembelajaran kebangsaan yang mereka terima </w:t>
      </w:r>
      <w:sdt>
        <w:sdtPr>
          <w:rPr>
            <w:rFonts w:ascii="Palatino Linotype" w:hAnsi="Palatino Linotype"/>
            <w:color w:val="000000"/>
            <w:sz w:val="20"/>
            <w:szCs w:val="20"/>
          </w:rPr>
          <w:tag w:val="MENDELEY_CITATION_v3_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"/>
          <w:id w:val="814524489"/>
          <w:placeholder>
            <w:docPart w:val="DefaultPlaceholder_-1854013440"/>
          </w:placeholder>
        </w:sdtPr>
        <w:sdtEndPr/>
        <w:sdtContent>
          <w:r w:rsidR="004F3692" w:rsidRPr="004F3692">
            <w:rPr>
              <w:rFonts w:ascii="Palatino Linotype" w:eastAsia="Times New Roman" w:hAnsi="Palatino Linotype"/>
              <w:color w:val="000000"/>
              <w:sz w:val="20"/>
            </w:rPr>
            <w:t>(Rapp &amp; Corral-Granados, 2024</w:t>
          </w:r>
          <w:r w:rsidR="007B060A">
            <w:rPr>
              <w:rFonts w:ascii="Palatino Linotype" w:eastAsia="Times New Roman" w:hAnsi="Palatino Linotype"/>
              <w:color w:val="000000"/>
              <w:sz w:val="20"/>
            </w:rPr>
            <w:t xml:space="preserve">; </w:t>
          </w:r>
        </w:sdtContent>
      </w:sdt>
      <w:sdt>
        <w:sdtPr>
          <w:rPr>
            <w:rFonts w:ascii="Palatino Linotype" w:hAnsi="Palatino Linotype"/>
            <w:color w:val="000000"/>
            <w:sz w:val="20"/>
            <w:szCs w:val="20"/>
          </w:rPr>
          <w:tag w:val="MENDELEY_CITATION_v3_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"/>
          <w:id w:val="-1429427428"/>
          <w:placeholder>
            <w:docPart w:val="DefaultPlaceholder_-1854013440"/>
          </w:placeholder>
        </w:sdtPr>
        <w:sdtEndPr/>
        <w:sdtContent>
          <w:r w:rsidR="004F3692" w:rsidRPr="004F3692">
            <w:rPr>
              <w:rFonts w:ascii="Palatino Linotype" w:eastAsia="Times New Roman" w:hAnsi="Palatino Linotype"/>
              <w:color w:val="000000"/>
              <w:sz w:val="20"/>
            </w:rPr>
            <w:t>Kaur &amp; Salian, 2025)</w:t>
          </w:r>
        </w:sdtContent>
      </w:sdt>
      <w:r w:rsidRPr="00273524">
        <w:rPr>
          <w:rFonts w:ascii="Palatino Linotype" w:hAnsi="Palatino Linotype"/>
          <w:sz w:val="20"/>
          <w:szCs w:val="20"/>
        </w:rPr>
        <w:t xml:space="preserve">. Selain itu, stigma negatif dan kurangnya pengetahuan masyarakat terhadap pendidikan inklusif turut memperparah kondisi ini, membatasi partisipasi optimal anak berkebutuhan khusus dalam kegiatan kebangsaan </w:t>
      </w:r>
      <w:sdt>
        <w:sdtPr>
          <w:rPr>
            <w:rFonts w:ascii="Palatino Linotype" w:hAnsi="Palatino Linotype"/>
            <w:color w:val="000000"/>
            <w:sz w:val="20"/>
            <w:szCs w:val="20"/>
          </w:rPr>
          <w:tag w:val="MENDELEY_CITATION_v3_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"/>
          <w:id w:val="383226194"/>
          <w:placeholder>
            <w:docPart w:val="CF7E876CD467B147B7F99056E8F5EACA"/>
          </w:placeholder>
        </w:sdtPr>
        <w:sdtEndPr/>
        <w:sdtContent>
          <w:r w:rsidR="004F3692" w:rsidRPr="004F3692">
            <w:rPr>
              <w:rFonts w:ascii="Palatino Linotype" w:eastAsia="Times New Roman" w:hAnsi="Palatino Linotype"/>
              <w:color w:val="000000"/>
              <w:sz w:val="20"/>
            </w:rPr>
            <w:t>(Sari &amp; Hendriani, 2021)</w:t>
          </w:r>
        </w:sdtContent>
      </w:sdt>
      <w:r w:rsidRPr="00273524">
        <w:rPr>
          <w:rFonts w:ascii="Palatino Linotype" w:hAnsi="Palatino Linotype"/>
          <w:sz w:val="20"/>
          <w:szCs w:val="20"/>
        </w:rPr>
        <w:t xml:space="preserve">.  </w:t>
      </w:r>
    </w:p>
    <w:p w14:paraId="08A3B7DB" w14:textId="50DAB7BD" w:rsidR="00C376F1" w:rsidRDefault="00847641" w:rsidP="00C376F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Selain itu, rendahnya ketersediaan media pembelajaran yang dirancang secara adaptif dan inklusif turut berkontribusi pada inoptimalan transfer nilai kebangsaan. Media yang ada cenderung bersifat generik dan tidak memadai dalam mengakomodasi keragaman gaya belajar—visual, auditorial, dan kinestetik—serta kebutuhan spesifik individu seperti disleksia, autisme, atau gangguan pendengaran</w:t>
      </w:r>
      <w:sdt>
        <w:sdtPr>
          <w:rPr>
            <w:rFonts w:ascii="Palatino Linotype" w:hAnsi="Palatino Linotype"/>
            <w:color w:val="000000"/>
            <w:sz w:val="20"/>
            <w:szCs w:val="20"/>
          </w:rPr>
          <w:tag w:val="MENDELEY_CITATION_v3_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"/>
          <w:id w:val="-1497109996"/>
          <w:placeholder>
            <w:docPart w:val="CF7E876CD467B147B7F99056E8F5EACA"/>
          </w:placeholder>
        </w:sdtPr>
        <w:sdtEndPr/>
        <w:sdtContent>
          <w:r w:rsidR="004F3692" w:rsidRPr="004F3692">
            <w:rPr>
              <w:rFonts w:ascii="Palatino Linotype" w:hAnsi="Palatino Linotype"/>
              <w:color w:val="000000"/>
              <w:sz w:val="20"/>
              <w:szCs w:val="20"/>
            </w:rPr>
            <w:t>(Maulidiyah</w:t>
          </w:r>
          <w:r w:rsidR="006F0EDD">
            <w:rPr>
              <w:rFonts w:ascii="Palatino Linotype" w:hAnsi="Palatino Linotype"/>
              <w:color w:val="000000"/>
              <w:sz w:val="20"/>
              <w:szCs w:val="20"/>
            </w:rPr>
            <w:t xml:space="preserve"> &amp; </w:t>
          </w:r>
          <w:r w:rsidR="006F0EDD" w:rsidRPr="006F0EDD">
            <w:rPr>
              <w:rFonts w:ascii="Palatino Linotype" w:hAnsi="Palatino Linotype"/>
              <w:color w:val="000000"/>
              <w:sz w:val="20"/>
              <w:szCs w:val="20"/>
            </w:rPr>
            <w:t>Yoenanto</w:t>
          </w:r>
          <w:r w:rsidR="004F3692" w:rsidRPr="004F3692">
            <w:rPr>
              <w:rFonts w:ascii="Palatino Linotype" w:hAnsi="Palatino Linotype"/>
              <w:color w:val="000000"/>
              <w:sz w:val="20"/>
              <w:szCs w:val="20"/>
            </w:rPr>
            <w:t>, 2021</w:t>
          </w:r>
          <w:r w:rsidR="006F0EDD">
            <w:rPr>
              <w:rFonts w:ascii="Palatino Linotype" w:hAnsi="Palatino Linotype"/>
              <w:color w:val="000000"/>
              <w:sz w:val="20"/>
              <w:szCs w:val="20"/>
            </w:rPr>
            <w:t>;</w:t>
          </w:r>
        </w:sdtContent>
      </w:sdt>
      <w:r w:rsidR="005C2A31">
        <w:rPr>
          <w:rFonts w:ascii="Palatino Linotype" w:hAnsi="Palatino Linotype"/>
          <w:color w:val="000000"/>
          <w:sz w:val="20"/>
          <w:szCs w:val="20"/>
        </w:rPr>
        <w:t xml:space="preserve"> </w:t>
      </w:r>
      <w:sdt>
        <w:sdtPr>
          <w:rPr>
            <w:rFonts w:ascii="Palatino Linotype" w:hAnsi="Palatino Linotype"/>
            <w:color w:val="000000"/>
            <w:sz w:val="20"/>
            <w:szCs w:val="20"/>
          </w:rPr>
          <w:tag w:val="MENDELEY_CITATION_v3_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"/>
          <w:id w:val="1528675862"/>
          <w:placeholder>
            <w:docPart w:val="DefaultPlaceholder_-1854013440"/>
          </w:placeholder>
        </w:sdtPr>
        <w:sdtEndPr/>
        <w:sdtContent>
          <w:r w:rsidR="004F3692" w:rsidRPr="004F3692">
            <w:rPr>
              <w:rFonts w:ascii="Palatino Linotype" w:hAnsi="Palatino Linotype"/>
              <w:color w:val="000000"/>
              <w:sz w:val="20"/>
              <w:szCs w:val="20"/>
            </w:rPr>
            <w:t>Lynch et al., 2024)</w:t>
          </w:r>
        </w:sdtContent>
      </w:sdt>
      <w:r w:rsidRPr="00273524">
        <w:rPr>
          <w:rFonts w:ascii="Palatino Linotype" w:hAnsi="Palatino Linotype"/>
          <w:sz w:val="20"/>
          <w:szCs w:val="20"/>
        </w:rPr>
        <w:t>. Hal ini menyebabkan peserta didik berkebutuhan khusus seringkali terposisikan sebagai audiens pasif, tanpa peluang untuk mengintegrasikan pengalaman personal mereka dengan materi pembelajaran. Di sisi lain, metode pengajaran di banyak institusi pendidikan masih didominasi oleh paradigma ceramah satu arah, yang menempatkan guru sebagai sumber utama informasi tanpa memfasilitasi interaksi yang memadai. Pendekatan ini tidak hanya mengabaikan prinsip-prinsip pembelajaran aktif dan konstruktivistik, tetapi juga memperdalam kesenjangan partisipasi siswa berkebutuhan khusus. Konsekuensinya, pemahaman dan internalisasi nilai-nilai kebangsaan, yang idealnya berkembang melalui pengalaman empiris, refleksi kritis, dan interaksi sosial, menjadi terbatas, sehingga target pencapaian pembelajaran kebangsaan yang inklusif belum terealisasi sepenuhnya</w:t>
      </w:r>
      <w:r w:rsidR="005D5BFA">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"/>
          <w:id w:val="1543629658"/>
          <w:placeholder>
            <w:docPart w:val="DefaultPlaceholder_-1854013440"/>
          </w:placeholder>
        </w:sdtPr>
        <w:sdtEndPr/>
        <w:sdtContent>
          <w:r w:rsidR="004F3692" w:rsidRPr="004F3692">
            <w:rPr>
              <w:rFonts w:ascii="Palatino Linotype" w:hAnsi="Palatino Linotype"/>
              <w:color w:val="000000"/>
              <w:sz w:val="20"/>
              <w:szCs w:val="20"/>
            </w:rPr>
            <w:t>(</w:t>
          </w:r>
          <w:r w:rsidR="006F0EDD" w:rsidRPr="006F0EDD">
            <w:rPr>
              <w:rFonts w:ascii="Palatino Linotype" w:hAnsi="Palatino Linotype"/>
              <w:color w:val="000000"/>
              <w:sz w:val="20"/>
              <w:szCs w:val="20"/>
            </w:rPr>
            <w:t>Olawale</w:t>
          </w:r>
          <w:r w:rsidR="004F3692" w:rsidRPr="004F3692">
            <w:rPr>
              <w:rFonts w:ascii="Palatino Linotype" w:hAnsi="Palatino Linotype"/>
              <w:color w:val="000000"/>
              <w:sz w:val="20"/>
              <w:szCs w:val="20"/>
            </w:rPr>
            <w:t xml:space="preserve"> et al., 2022</w:t>
          </w:r>
          <w:r w:rsidR="009D3B68">
            <w:rPr>
              <w:rFonts w:ascii="Palatino Linotype" w:hAnsi="Palatino Linotype"/>
              <w:color w:val="000000"/>
              <w:sz w:val="20"/>
              <w:szCs w:val="20"/>
            </w:rPr>
            <w:t>;</w:t>
          </w:r>
        </w:sdtContent>
      </w:sdt>
      <w:r w:rsidR="00F715C9">
        <w:rPr>
          <w:rFonts w:ascii="Palatino Linotype" w:hAnsi="Palatino Linotype"/>
          <w:color w:val="000000"/>
          <w:sz w:val="20"/>
          <w:szCs w:val="20"/>
        </w:rPr>
        <w:t xml:space="preserve"> </w:t>
      </w:r>
      <w:sdt>
        <w:sdtPr>
          <w:rPr>
            <w:rFonts w:ascii="Palatino Linotype" w:hAnsi="Palatino Linotype"/>
            <w:color w:val="000000"/>
            <w:sz w:val="20"/>
            <w:szCs w:val="20"/>
          </w:rPr>
          <w:tag w:val="MENDELEY_CITATION_v3_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"/>
          <w:id w:val="-473764007"/>
          <w:placeholder>
            <w:docPart w:val="DefaultPlaceholder_-1854013440"/>
          </w:placeholder>
        </w:sdtPr>
        <w:sdtEndPr/>
        <w:sdtContent>
          <w:r w:rsidR="004F3692" w:rsidRPr="004F3692">
            <w:rPr>
              <w:rFonts w:ascii="Palatino Linotype" w:eastAsia="Times New Roman" w:hAnsi="Palatino Linotype"/>
              <w:color w:val="000000"/>
              <w:sz w:val="20"/>
            </w:rPr>
            <w:t>Song et al., 2024)</w:t>
          </w:r>
        </w:sdtContent>
      </w:sdt>
      <w:r w:rsidRPr="00273524">
        <w:rPr>
          <w:rFonts w:ascii="Palatino Linotype" w:hAnsi="Palatino Linotype"/>
          <w:sz w:val="20"/>
          <w:szCs w:val="20"/>
        </w:rPr>
        <w:t xml:space="preserve">. Situasi ini diperburuk oleh minimnya dukungan dan kesempatan bagi peserta didik berkebutuhan khusus untuk melakukan refleksi mendalam terhadap proses dan hasil belajar mereka, minimnya ketersediaan buku dan media ajar yang sesuai dengan materi dan kebutuhan individual mereka </w:t>
      </w:r>
      <w:sdt>
        <w:sdtPr>
          <w:rPr>
            <w:rFonts w:ascii="Palatino Linotype" w:hAnsi="Palatino Linotype"/>
            <w:color w:val="000000"/>
            <w:sz w:val="20"/>
            <w:szCs w:val="20"/>
          </w:rPr>
          <w:tag w:val="MENDELEY_CITATION_v3_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"/>
          <w:id w:val="-302394562"/>
          <w:placeholder>
            <w:docPart w:val="CF7E876CD467B147B7F99056E8F5EACA"/>
          </w:placeholder>
        </w:sdtPr>
        <w:sdtEndPr/>
        <w:sdtContent>
          <w:r w:rsidR="004F3692" w:rsidRPr="004F3692">
            <w:rPr>
              <w:rFonts w:ascii="Palatino Linotype" w:hAnsi="Palatino Linotype"/>
              <w:color w:val="000000"/>
              <w:sz w:val="20"/>
              <w:szCs w:val="20"/>
            </w:rPr>
            <w:t>(Marlina et al., 2023)</w:t>
          </w:r>
        </w:sdtContent>
      </w:sdt>
      <w:r w:rsidRPr="00273524">
        <w:rPr>
          <w:rFonts w:ascii="Palatino Linotype" w:hAnsi="Palatino Linotype"/>
          <w:sz w:val="20"/>
          <w:szCs w:val="20"/>
        </w:rPr>
        <w:t xml:space="preserve">. </w:t>
      </w:r>
    </w:p>
    <w:p w14:paraId="60D357CD" w14:textId="37D5F4BA" w:rsidR="00C376F1" w:rsidRDefault="00847641" w:rsidP="00C376F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Situasi ini menuntut inovasi dalam pengembangan media pembelajaran yang mampu mengakomodasi kebutuhan diferensiasi, sehingga setiap peserta didik, termasuk yang berkebutuhan khusus, dapat berpartisipasi aktif dan memahami konsep materi secara mendalam </w:t>
      </w:r>
      <w:sdt>
        <w:sdtPr>
          <w:rPr>
            <w:rFonts w:ascii="Palatino Linotype" w:hAnsi="Palatino Linotype"/>
            <w:color w:val="000000"/>
            <w:sz w:val="20"/>
            <w:szCs w:val="20"/>
          </w:rPr>
          <w:tag w:val="MENDELEY_CITATION_v3_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"/>
          <w:id w:val="-1514059768"/>
          <w:placeholder>
            <w:docPart w:val="CF7E876CD467B147B7F99056E8F5EACA"/>
          </w:placeholder>
        </w:sdtPr>
        <w:sdtEndPr/>
        <w:sdtContent>
          <w:r w:rsidR="004F3692" w:rsidRPr="004F3692">
            <w:rPr>
              <w:rFonts w:ascii="Palatino Linotype" w:hAnsi="Palatino Linotype"/>
              <w:color w:val="000000"/>
              <w:sz w:val="20"/>
              <w:szCs w:val="20"/>
            </w:rPr>
            <w:t>(Nugroho, 2020)</w:t>
          </w:r>
        </w:sdtContent>
      </w:sdt>
      <w:r w:rsidRPr="00273524">
        <w:rPr>
          <w:rFonts w:ascii="Palatino Linotype" w:hAnsi="Palatino Linotype"/>
          <w:sz w:val="20"/>
          <w:szCs w:val="20"/>
        </w:rPr>
        <w:t xml:space="preserve">. Penelitian‐penelitian terbaru dalam 10 tahun terakhir menunjukkan bahwa penggunaan media audio‐visual dapat menjadi strategi efektif dalam pembelajaran untuk siswa reguler dan juga anak berkebutuhan khusus. Misalnya, studi “Pengembangan Media Audio Visual dalam Pembelajaran Bahasa Indonesia Pada Anak Berkebutuhan Khusus (Autisme)” menunjukkan bahwa media audio visual memberikan pengaruh signifikan terhadap hasil belajar Bahasa Indonesia pada siswa autis. Demikian pula, media audiovisual telah terbukti secara signifikan meningkatkan perolehan kosakata dasar pada siswa tunarungu, yang tercermin dari peningkatan nilai rata-rata tes </w:t>
      </w:r>
      <w:sdt>
        <w:sdtPr>
          <w:rPr>
            <w:rFonts w:ascii="Palatino Linotype" w:hAnsi="Palatino Linotype"/>
            <w:color w:val="000000"/>
            <w:sz w:val="20"/>
            <w:szCs w:val="20"/>
          </w:rPr>
          <w:tag w:val="MENDELEY_CITATION_v3_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"/>
          <w:id w:val="-804156867"/>
          <w:placeholder>
            <w:docPart w:val="CF7E876CD467B147B7F99056E8F5EACA"/>
          </w:placeholder>
        </w:sdtPr>
        <w:sdtEndPr/>
        <w:sdtContent>
          <w:r w:rsidR="004F3692" w:rsidRPr="004F3692">
            <w:rPr>
              <w:rFonts w:ascii="Palatino Linotype" w:hAnsi="Palatino Linotype"/>
              <w:color w:val="000000"/>
              <w:sz w:val="20"/>
              <w:szCs w:val="20"/>
            </w:rPr>
            <w:t>(Setyanengtyas, 2022)</w:t>
          </w:r>
        </w:sdtContent>
      </w:sdt>
      <w:r w:rsidRPr="00273524">
        <w:rPr>
          <w:rFonts w:ascii="Palatino Linotype" w:hAnsi="Palatino Linotype"/>
          <w:sz w:val="20"/>
          <w:szCs w:val="20"/>
        </w:rPr>
        <w:t xml:space="preserve"> Pemanfaatan media ini tidak hanya berfungsi sebagai alat bantu akademik, tetapi juga sebagai sarana memperkuat identitas budaya, menumbuhkan motivasi intrinsik, serta mengakomodasi kebutuhan visual dan konkret yang sesuai dengan perkembangan kognitif siswa usia dini</w:t>
      </w:r>
      <w:sdt>
        <w:sdtPr>
          <w:rPr>
            <w:rFonts w:ascii="Palatino Linotype" w:hAnsi="Palatino Linotype"/>
            <w:color w:val="000000"/>
            <w:sz w:val="20"/>
            <w:szCs w:val="20"/>
          </w:rPr>
          <w:tag w:val="MENDELEY_CITATION_v3_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"/>
          <w:id w:val="1449581145"/>
          <w:placeholder>
            <w:docPart w:val="CF7E876CD467B147B7F99056E8F5EACA"/>
          </w:placeholder>
        </w:sdtPr>
        <w:sdtEndPr/>
        <w:sdtContent>
          <w:r w:rsidR="004F3692" w:rsidRPr="004F3692">
            <w:rPr>
              <w:rFonts w:ascii="Palatino Linotype" w:hAnsi="Palatino Linotype"/>
              <w:color w:val="000000"/>
              <w:sz w:val="20"/>
              <w:szCs w:val="20"/>
            </w:rPr>
            <w:t>(Aswandari et al., 2025)</w:t>
          </w:r>
        </w:sdtContent>
      </w:sdt>
      <w:r w:rsidRPr="00273524">
        <w:rPr>
          <w:rFonts w:ascii="Palatino Linotype" w:hAnsi="Palatino Linotype"/>
          <w:sz w:val="20"/>
          <w:szCs w:val="20"/>
        </w:rPr>
        <w:t xml:space="preserve">. Penelitian lainnya juga mengindikasikan bahwa media audiovisual dapat meningkatkan kemampuan menulis siswa, khususnya dalam konteks pembelajaran Bahasa Indonesia di sekolah dasar </w:t>
      </w:r>
      <w:sdt>
        <w:sdtPr>
          <w:rPr>
            <w:rFonts w:ascii="Palatino Linotype" w:hAnsi="Palatino Linotype"/>
            <w:color w:val="000000"/>
            <w:sz w:val="20"/>
            <w:szCs w:val="20"/>
          </w:rPr>
          <w:tag w:val="MENDELEY_CITATION_v3_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"/>
          <w:id w:val="753945828"/>
          <w:placeholder>
            <w:docPart w:val="CF7E876CD467B147B7F99056E8F5EACA"/>
          </w:placeholder>
        </w:sdtPr>
        <w:sdtEndPr/>
        <w:sdtContent>
          <w:r w:rsidR="004F3692" w:rsidRPr="004F3692">
            <w:rPr>
              <w:rFonts w:ascii="Palatino Linotype" w:hAnsi="Palatino Linotype"/>
              <w:color w:val="000000"/>
              <w:sz w:val="20"/>
              <w:szCs w:val="20"/>
            </w:rPr>
            <w:t>(Wulandari, 2020)</w:t>
          </w:r>
        </w:sdtContent>
      </w:sdt>
      <w:r w:rsidRPr="00273524">
        <w:rPr>
          <w:rFonts w:ascii="Palatino Linotype" w:hAnsi="Palatino Linotype"/>
          <w:sz w:val="20"/>
          <w:szCs w:val="20"/>
        </w:rPr>
        <w:t xml:space="preserve">. Efektivitas ini dijelaskan oleh teori kognitif multimedia learning, di mana informasi yang terintegrasi antara kata dan gambar lebih mudah diproses dan diingat, mendukung peningkatan keterlibatan kognitif siswa dalam pembelajaran </w:t>
      </w:r>
      <w:sdt>
        <w:sdtPr>
          <w:rPr>
            <w:rFonts w:ascii="Palatino Linotype" w:hAnsi="Palatino Linotype"/>
            <w:color w:val="000000"/>
            <w:sz w:val="20"/>
            <w:szCs w:val="20"/>
          </w:rPr>
          <w:tag w:val="MENDELEY_CITATION_v3_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"/>
          <w:id w:val="-167262282"/>
          <w:placeholder>
            <w:docPart w:val="CF7E876CD467B147B7F99056E8F5EACA"/>
          </w:placeholder>
        </w:sdtPr>
        <w:sdtEndPr/>
        <w:sdtContent>
          <w:r w:rsidR="004F3692" w:rsidRPr="004F3692">
            <w:rPr>
              <w:rFonts w:ascii="Palatino Linotype" w:hAnsi="Palatino Linotype"/>
              <w:color w:val="000000"/>
              <w:sz w:val="20"/>
              <w:szCs w:val="20"/>
            </w:rPr>
            <w:t>(</w:t>
          </w:r>
          <w:r w:rsidR="008E45CB" w:rsidRPr="008E45CB">
            <w:rPr>
              <w:rFonts w:ascii="Palatino Linotype" w:eastAsia="Times New Roman" w:hAnsi="Palatino Linotype"/>
              <w:color w:val="000000"/>
              <w:sz w:val="20"/>
              <w:szCs w:val="20"/>
            </w:rPr>
            <w:t>Tasmayanti</w:t>
          </w:r>
          <w:r w:rsidR="004F3692" w:rsidRPr="004F3692">
            <w:rPr>
              <w:rFonts w:ascii="Palatino Linotype" w:hAnsi="Palatino Linotype"/>
              <w:color w:val="000000"/>
              <w:sz w:val="20"/>
              <w:szCs w:val="20"/>
            </w:rPr>
            <w:t xml:space="preserve"> et al., 2025)</w:t>
          </w:r>
        </w:sdtContent>
      </w:sdt>
      <w:r w:rsidRPr="00273524">
        <w:rPr>
          <w:rFonts w:ascii="Palatino Linotype" w:hAnsi="Palatino Linotype"/>
          <w:sz w:val="20"/>
          <w:szCs w:val="20"/>
        </w:rPr>
        <w:t xml:space="preserve">. </w:t>
      </w:r>
    </w:p>
    <w:p w14:paraId="20C972EF" w14:textId="7511D55D" w:rsidR="00C376F1" w:rsidRDefault="00847641" w:rsidP="00C376F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Situasi di atas menunjukkan adanya kesenjagan meskipun media audio-visual inklusif sudah terbukti efektif untuk beberapa mata pelajaran dan kebutuhan khusus tertentu, belum banyak penelitian yang mengkaji penerapannya untuk pembelajaran wawasan kebangsaan dalam setting inklusi</w:t>
      </w:r>
      <w:r w:rsidR="00BF1BE2">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"/>
          <w:id w:val="-26017198"/>
          <w:placeholder>
            <w:docPart w:val="DefaultPlaceholder_-1854013440"/>
          </w:placeholder>
        </w:sdtPr>
        <w:sdtEndPr/>
        <w:sdtContent>
          <w:r w:rsidR="004F3692" w:rsidRPr="004F3692">
            <w:rPr>
              <w:rFonts w:ascii="Palatino Linotype" w:hAnsi="Palatino Linotype"/>
              <w:color w:val="000000"/>
              <w:sz w:val="20"/>
              <w:szCs w:val="20"/>
            </w:rPr>
            <w:t>(Song et al., 2024)</w:t>
          </w:r>
        </w:sdtContent>
      </w:sdt>
      <w:r w:rsidRPr="00273524">
        <w:rPr>
          <w:rFonts w:ascii="Palatino Linotype" w:hAnsi="Palatino Linotype"/>
          <w:sz w:val="20"/>
          <w:szCs w:val="20"/>
        </w:rPr>
        <w:t>. Novelitas penelitian ini terletak pada pengembangan media yang tidak hanya adaptif terhadap kebutuhan belajar anak berkebutuhan khusus, tetapi juga secara khusus dirancang untuk menyampaikan nilai-nilai kebangsaan, menginternalisasi identitas nasional dan tanggung jawab warga negara</w:t>
      </w:r>
      <w:r w:rsidR="00CE5B4C">
        <w:rPr>
          <w:rFonts w:ascii="Palatino Linotype" w:hAnsi="Palatino Linotype"/>
          <w:sz w:val="20"/>
          <w:szCs w:val="20"/>
        </w:rPr>
        <w:t xml:space="preserve"> </w:t>
      </w:r>
      <w:sdt>
        <w:sdtPr>
          <w:rPr>
            <w:rFonts w:ascii="Palatino Linotype" w:hAnsi="Palatino Linotype"/>
            <w:color w:val="000000"/>
            <w:sz w:val="20"/>
            <w:szCs w:val="20"/>
          </w:rPr>
          <w:tag w:val="MENDELEY_CITATION_v3_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"/>
          <w:id w:val="1690640917"/>
          <w:placeholder>
            <w:docPart w:val="DefaultPlaceholder_-1854013440"/>
          </w:placeholder>
        </w:sdtPr>
        <w:sdtEndPr/>
        <w:sdtContent>
          <w:r w:rsidR="004F3692" w:rsidRPr="004F3692">
            <w:rPr>
              <w:rFonts w:ascii="Palatino Linotype" w:eastAsia="Times New Roman" w:hAnsi="Palatino Linotype"/>
              <w:color w:val="000000"/>
              <w:sz w:val="20"/>
            </w:rPr>
            <w:t>(P</w:t>
          </w:r>
          <w:r w:rsidR="00EA7B39">
            <w:rPr>
              <w:rFonts w:ascii="Palatino Linotype" w:eastAsia="Times New Roman" w:hAnsi="Palatino Linotype"/>
              <w:color w:val="000000"/>
              <w:sz w:val="20"/>
            </w:rPr>
            <w:t>e</w:t>
          </w:r>
          <w:r w:rsidR="004F3692" w:rsidRPr="004F3692">
            <w:rPr>
              <w:rFonts w:ascii="Palatino Linotype" w:eastAsia="Times New Roman" w:hAnsi="Palatino Linotype"/>
              <w:color w:val="000000"/>
              <w:sz w:val="20"/>
            </w:rPr>
            <w:t>rez-Guilarte &amp; Garc</w:t>
          </w:r>
          <w:r w:rsidR="00EA7B39">
            <w:rPr>
              <w:rFonts w:ascii="Palatino Linotype" w:eastAsia="Times New Roman" w:hAnsi="Palatino Linotype"/>
              <w:color w:val="000000"/>
              <w:sz w:val="20"/>
            </w:rPr>
            <w:t>i</w:t>
          </w:r>
          <w:r w:rsidR="004F3692" w:rsidRPr="004F3692">
            <w:rPr>
              <w:rFonts w:ascii="Palatino Linotype" w:eastAsia="Times New Roman" w:hAnsi="Palatino Linotype"/>
              <w:color w:val="000000"/>
              <w:sz w:val="20"/>
            </w:rPr>
            <w:t>a-Mor</w:t>
          </w:r>
          <w:r w:rsidR="00EA7B39">
            <w:rPr>
              <w:rFonts w:ascii="Palatino Linotype" w:eastAsia="Times New Roman" w:hAnsi="Palatino Linotype"/>
              <w:color w:val="000000"/>
              <w:sz w:val="20"/>
            </w:rPr>
            <w:t>i</w:t>
          </w:r>
          <w:r w:rsidR="004F3692" w:rsidRPr="004F3692">
            <w:rPr>
              <w:rFonts w:ascii="Palatino Linotype" w:eastAsia="Times New Roman" w:hAnsi="Palatino Linotype"/>
              <w:color w:val="000000"/>
              <w:sz w:val="20"/>
            </w:rPr>
            <w:t>s, 2023)</w:t>
          </w:r>
        </w:sdtContent>
      </w:sdt>
      <w:r w:rsidR="00CE4E1A">
        <w:rPr>
          <w:rFonts w:ascii="Palatino Linotype" w:hAnsi="Palatino Linotype"/>
          <w:sz w:val="20"/>
          <w:szCs w:val="20"/>
        </w:rPr>
        <w:t xml:space="preserve"> </w:t>
      </w:r>
      <w:r w:rsidRPr="00273524">
        <w:rPr>
          <w:rFonts w:ascii="Palatino Linotype" w:hAnsi="Palatino Linotype"/>
          <w:sz w:val="20"/>
          <w:szCs w:val="20"/>
        </w:rPr>
        <w:t xml:space="preserve">. Hal ini melibatkan integrasi elemen visual dan auditori yang relevan dengan konteks kebangsaan, disesuaikan agar dapat diakses oleh spektrum </w:t>
      </w:r>
      <w:r w:rsidRPr="00273524">
        <w:rPr>
          <w:rFonts w:ascii="Palatino Linotype" w:hAnsi="Palatino Linotype"/>
          <w:sz w:val="20"/>
          <w:szCs w:val="20"/>
        </w:rPr>
        <w:lastRenderedPageBreak/>
        <w:t xml:space="preserve">keberagaman peserta didik dalam lingkungan inklusif. Pendekatan ini sejalan dengan prinsip pendidikan inklusif yang termaktub dalam Sustainable Development Goals, yang menekankan penyediaan pendidikan berkualitas dan aksesibel bagi semua, termasuk mahasiswa berkebutuhan khusus </w:t>
      </w:r>
      <w:sdt>
        <w:sdtPr>
          <w:rPr>
            <w:rFonts w:ascii="Palatino Linotype" w:hAnsi="Palatino Linotype"/>
            <w:color w:val="000000"/>
            <w:sz w:val="20"/>
            <w:szCs w:val="20"/>
          </w:rPr>
          <w:tag w:val="MENDELEY_CITATION_v3_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"/>
          <w:id w:val="913432035"/>
          <w:placeholder>
            <w:docPart w:val="CF7E876CD467B147B7F99056E8F5EACA"/>
          </w:placeholder>
        </w:sdtPr>
        <w:sdtEndPr/>
        <w:sdtContent>
          <w:r w:rsidR="004F3692" w:rsidRPr="004F3692">
            <w:rPr>
              <w:rFonts w:ascii="Palatino Linotype" w:eastAsia="Times New Roman" w:hAnsi="Palatino Linotype"/>
              <w:color w:val="000000"/>
              <w:sz w:val="20"/>
            </w:rPr>
            <w:t>(Dhuha &amp; Astutik, 2025)</w:t>
          </w:r>
        </w:sdtContent>
      </w:sdt>
      <w:r w:rsidRPr="00273524">
        <w:rPr>
          <w:rFonts w:ascii="Palatino Linotype" w:hAnsi="Palatino Linotype"/>
          <w:sz w:val="20"/>
          <w:szCs w:val="20"/>
        </w:rPr>
        <w:t>.</w:t>
      </w:r>
    </w:p>
    <w:p w14:paraId="30D6548E" w14:textId="6B6F1D71" w:rsidR="006E3C7F" w:rsidRDefault="00847641" w:rsidP="00C376F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Penelitian ini bertujuan mengembangkan dan menguji media audio-visual inklusif sebagai inovasi pembelajaran wawasan kebangsaan bagi anak berkebutuhan khusus. Dengan demikian, kontribusi ilmiahnya adalah: menyajikan model media yang ramah inklusi dan efektif dalam menangani aspek kognitif dan afektif wawasan kebangsaan, memberi rekomendasi bagi praktik pendidikan inklusi, dan memperkaya literatur pendidikan tentang media pembelajaran kebangsaan yang adaptif.</w:t>
      </w:r>
    </w:p>
    <w:p w14:paraId="69FA6C32" w14:textId="77777777" w:rsidR="00273524" w:rsidRPr="00273524" w:rsidRDefault="00273524" w:rsidP="00C376F1">
      <w:pPr>
        <w:spacing w:before="120" w:after="120" w:line="240" w:lineRule="auto"/>
        <w:ind w:firstLine="720"/>
        <w:jc w:val="both"/>
        <w:rPr>
          <w:rFonts w:ascii="Palatino Linotype" w:hAnsi="Palatino Linotype"/>
          <w:sz w:val="20"/>
          <w:szCs w:val="20"/>
        </w:rPr>
      </w:pPr>
    </w:p>
    <w:p w14:paraId="47A48632" w14:textId="77777777" w:rsidR="0034795D" w:rsidRPr="00273524" w:rsidRDefault="0034795D" w:rsidP="00C376F1">
      <w:pPr>
        <w:pStyle w:val="E-JOURNALHeading1"/>
        <w:rPr>
          <w:rFonts w:ascii="Palatino Linotype" w:hAnsi="Palatino Linotype"/>
          <w:sz w:val="20"/>
          <w:szCs w:val="20"/>
        </w:rPr>
      </w:pPr>
      <w:r w:rsidRPr="00273524">
        <w:rPr>
          <w:rFonts w:ascii="Palatino Linotype" w:hAnsi="Palatino Linotype"/>
          <w:sz w:val="20"/>
          <w:szCs w:val="20"/>
          <w:lang w:val="id-ID"/>
        </w:rPr>
        <w:t>M</w:t>
      </w:r>
      <w:r w:rsidRPr="00273524">
        <w:rPr>
          <w:rFonts w:ascii="Palatino Linotype" w:hAnsi="Palatino Linotype"/>
          <w:sz w:val="20"/>
          <w:szCs w:val="20"/>
        </w:rPr>
        <w:t xml:space="preserve">ETODE </w:t>
      </w:r>
    </w:p>
    <w:p w14:paraId="57089259" w14:textId="5778B867" w:rsidR="00523B6A" w:rsidRPr="00273524" w:rsidRDefault="00523B6A" w:rsidP="006439B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Jenis penelitian ini adalah </w:t>
      </w:r>
      <w:r w:rsidRPr="00273524">
        <w:rPr>
          <w:rStyle w:val="Strong"/>
          <w:rFonts w:ascii="Palatino Linotype" w:hAnsi="Palatino Linotype"/>
          <w:b w:val="0"/>
          <w:bCs w:val="0"/>
          <w:sz w:val="20"/>
          <w:szCs w:val="20"/>
        </w:rPr>
        <w:t xml:space="preserve">penelitian dan pengembangan </w:t>
      </w:r>
      <w:r w:rsidRPr="00273524">
        <w:rPr>
          <w:rStyle w:val="Strong"/>
          <w:rFonts w:ascii="Palatino Linotype" w:hAnsi="Palatino Linotype"/>
          <w:b w:val="0"/>
          <w:bCs w:val="0"/>
          <w:iCs w:val="0"/>
          <w:sz w:val="20"/>
          <w:szCs w:val="20"/>
        </w:rPr>
        <w:t>(</w:t>
      </w:r>
      <w:r w:rsidRPr="00273524">
        <w:rPr>
          <w:rStyle w:val="Strong"/>
          <w:rFonts w:ascii="Palatino Linotype" w:hAnsi="Palatino Linotype"/>
          <w:b w:val="0"/>
          <w:bCs w:val="0"/>
          <w:i/>
          <w:sz w:val="20"/>
          <w:szCs w:val="20"/>
        </w:rPr>
        <w:t>Research and Development</w:t>
      </w:r>
      <w:r w:rsidRPr="00273524">
        <w:rPr>
          <w:rStyle w:val="Strong"/>
          <w:rFonts w:ascii="Palatino Linotype" w:hAnsi="Palatino Linotype"/>
          <w:b w:val="0"/>
          <w:bCs w:val="0"/>
          <w:iCs w:val="0"/>
          <w:sz w:val="20"/>
          <w:szCs w:val="20"/>
        </w:rPr>
        <w:t>)</w:t>
      </w:r>
      <w:r w:rsidRPr="00273524">
        <w:rPr>
          <w:rFonts w:ascii="Palatino Linotype" w:hAnsi="Palatino Linotype"/>
          <w:b/>
          <w:bCs/>
          <w:sz w:val="20"/>
          <w:szCs w:val="20"/>
        </w:rPr>
        <w:t xml:space="preserve"> </w:t>
      </w:r>
      <w:r w:rsidRPr="00273524">
        <w:rPr>
          <w:rFonts w:ascii="Palatino Linotype" w:hAnsi="Palatino Linotype"/>
          <w:sz w:val="20"/>
          <w:szCs w:val="20"/>
        </w:rPr>
        <w:t>dengan pendekatan</w:t>
      </w:r>
      <w:r w:rsidRPr="00273524">
        <w:rPr>
          <w:rFonts w:ascii="Palatino Linotype" w:hAnsi="Palatino Linotype"/>
          <w:b/>
          <w:bCs/>
          <w:sz w:val="20"/>
          <w:szCs w:val="20"/>
        </w:rPr>
        <w:t xml:space="preserve"> </w:t>
      </w:r>
      <w:r w:rsidRPr="00273524">
        <w:rPr>
          <w:rStyle w:val="Strong"/>
          <w:rFonts w:ascii="Palatino Linotype" w:hAnsi="Palatino Linotype"/>
          <w:b w:val="0"/>
          <w:bCs w:val="0"/>
          <w:sz w:val="20"/>
          <w:szCs w:val="20"/>
        </w:rPr>
        <w:t>kualitatif dan kuantitatif</w:t>
      </w:r>
      <w:r w:rsidRPr="00273524">
        <w:rPr>
          <w:rFonts w:ascii="Palatino Linotype" w:hAnsi="Palatino Linotype"/>
          <w:sz w:val="20"/>
          <w:szCs w:val="20"/>
        </w:rPr>
        <w:t xml:space="preserve"> secara terpadu. Pendekatan kualitatif digunakan pada tahap analisis kebutuhan, observasi, serta wawancara untuk memperoleh gambaran empiris mengenai kebutuhan media pembelajaran pada anak berkebutuhan khusus. Pendekatan kuantitatif digunakan untuk menganalisis data uji coba produk melalui angket validasi dan respons siswa maupun guru. Model pengembangan yang digunakan mengacu pada </w:t>
      </w:r>
      <w:r w:rsidRPr="00273524">
        <w:rPr>
          <w:rStyle w:val="Strong"/>
          <w:rFonts w:ascii="Palatino Linotype" w:hAnsi="Palatino Linotype"/>
          <w:b w:val="0"/>
          <w:bCs w:val="0"/>
          <w:sz w:val="20"/>
          <w:szCs w:val="20"/>
        </w:rPr>
        <w:t>Borg and Gall</w:t>
      </w:r>
      <w:r w:rsidRPr="00273524">
        <w:rPr>
          <w:rFonts w:ascii="Palatino Linotype" w:hAnsi="Palatino Linotype"/>
          <w:sz w:val="20"/>
          <w:szCs w:val="20"/>
        </w:rPr>
        <w:t xml:space="preserve"> yang disederhanakan menjadi enam tahapan, yaitu: (1) analisis kebutuhan, (2) perancangan produk awal, (3) pengembangan prototipe, (4) uji coba terbatas, (5) revisi produk, dan (6) uji coba lapangan</w:t>
      </w:r>
      <w:sdt>
        <w:sdtPr>
          <w:rPr>
            <w:rFonts w:ascii="Palatino Linotype" w:hAnsi="Palatino Linotype"/>
            <w:color w:val="000000"/>
            <w:sz w:val="20"/>
            <w:szCs w:val="20"/>
          </w:rPr>
          <w:tag w:val="MENDELEY_CITATION_v3_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"/>
          <w:id w:val="951288774"/>
          <w:placeholder>
            <w:docPart w:val="E03C797B687C024BA4B54CBE1BFF00FF"/>
          </w:placeholder>
        </w:sdtPr>
        <w:sdtEndPr/>
        <w:sdtContent>
          <w:r w:rsidR="004F3692" w:rsidRPr="004F3692">
            <w:rPr>
              <w:rFonts w:ascii="Palatino Linotype" w:hAnsi="Palatino Linotype"/>
              <w:color w:val="000000"/>
              <w:sz w:val="20"/>
              <w:szCs w:val="20"/>
            </w:rPr>
            <w:t>(Sukardi, 2021</w:t>
          </w:r>
          <w:r w:rsidR="009D3B68">
            <w:rPr>
              <w:rFonts w:ascii="Palatino Linotype" w:hAnsi="Palatino Linotype"/>
              <w:color w:val="000000"/>
              <w:sz w:val="20"/>
              <w:szCs w:val="20"/>
            </w:rPr>
            <w:t>;</w:t>
          </w:r>
        </w:sdtContent>
      </w:sdt>
      <w:r w:rsidRPr="00273524">
        <w:rPr>
          <w:rFonts w:ascii="Palatino Linotype" w:hAnsi="Palatino Linotype"/>
          <w:color w:val="000000"/>
          <w:sz w:val="20"/>
          <w:szCs w:val="20"/>
        </w:rPr>
        <w:t xml:space="preserve"> </w:t>
      </w:r>
      <w:sdt>
        <w:sdtPr>
          <w:rPr>
            <w:rFonts w:ascii="Palatino Linotype" w:hAnsi="Palatino Linotype"/>
            <w:color w:val="000000"/>
            <w:sz w:val="20"/>
            <w:szCs w:val="20"/>
          </w:rPr>
          <w:tag w:val="MENDELEY_CITATION_v3_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"/>
          <w:id w:val="-1827813980"/>
          <w:placeholder>
            <w:docPart w:val="E03C797B687C024BA4B54CBE1BFF00FF"/>
          </w:placeholder>
        </w:sdtPr>
        <w:sdtEndPr/>
        <w:sdtContent>
          <w:r w:rsidR="004F3692" w:rsidRPr="004F3692">
            <w:rPr>
              <w:rFonts w:ascii="Palatino Linotype" w:hAnsi="Palatino Linotype"/>
              <w:color w:val="000000"/>
              <w:sz w:val="20"/>
              <w:szCs w:val="20"/>
            </w:rPr>
            <w:t>Aperribai et al., 2020)</w:t>
          </w:r>
        </w:sdtContent>
      </w:sdt>
      <w:r w:rsidRPr="00273524">
        <w:rPr>
          <w:rFonts w:ascii="Palatino Linotype" w:hAnsi="Palatino Linotype"/>
          <w:sz w:val="20"/>
          <w:szCs w:val="20"/>
        </w:rPr>
        <w:t xml:space="preserve">. Penelitian dilaksanakan di </w:t>
      </w:r>
      <w:r w:rsidRPr="00273524">
        <w:rPr>
          <w:rStyle w:val="Strong"/>
          <w:rFonts w:ascii="Palatino Linotype" w:hAnsi="Palatino Linotype"/>
          <w:b w:val="0"/>
          <w:bCs w:val="0"/>
          <w:sz w:val="20"/>
          <w:szCs w:val="20"/>
        </w:rPr>
        <w:t>SLB Negeri</w:t>
      </w:r>
      <w:r w:rsidRPr="00273524">
        <w:rPr>
          <w:rStyle w:val="Strong"/>
          <w:rFonts w:ascii="Palatino Linotype" w:hAnsi="Palatino Linotype"/>
          <w:sz w:val="20"/>
          <w:szCs w:val="20"/>
        </w:rPr>
        <w:t xml:space="preserve"> </w:t>
      </w:r>
      <w:r w:rsidRPr="00273524">
        <w:rPr>
          <w:rFonts w:ascii="Palatino Linotype" w:hAnsi="Palatino Linotype"/>
          <w:sz w:val="20"/>
          <w:szCs w:val="20"/>
        </w:rPr>
        <w:t xml:space="preserve">di Kabupaten Sorong, Papua Barat Daya. Waktu penelitian berlangsung selama </w:t>
      </w:r>
      <w:r w:rsidRPr="00273524">
        <w:rPr>
          <w:rStyle w:val="Strong"/>
          <w:rFonts w:ascii="Palatino Linotype" w:hAnsi="Palatino Linotype"/>
          <w:b w:val="0"/>
          <w:bCs w:val="0"/>
          <w:sz w:val="20"/>
          <w:szCs w:val="20"/>
        </w:rPr>
        <w:t>dua bulan</w:t>
      </w:r>
      <w:r w:rsidRPr="00273524">
        <w:rPr>
          <w:rFonts w:ascii="Palatino Linotype" w:hAnsi="Palatino Linotype"/>
          <w:b/>
          <w:bCs/>
          <w:sz w:val="20"/>
          <w:szCs w:val="20"/>
        </w:rPr>
        <w:t>,</w:t>
      </w:r>
      <w:r w:rsidRPr="00273524">
        <w:rPr>
          <w:rFonts w:ascii="Palatino Linotype" w:hAnsi="Palatino Linotype"/>
          <w:sz w:val="20"/>
          <w:szCs w:val="20"/>
        </w:rPr>
        <w:t xml:space="preserve"> mulai dari Agustus hingga September 2025, mencakup keseluruhan proses dari analisis kebutuhan hingga uji coba produk. </w:t>
      </w:r>
    </w:p>
    <w:p w14:paraId="7415CFD3" w14:textId="0A3CBC18" w:rsidR="00523B6A" w:rsidRPr="00273524" w:rsidRDefault="00523B6A" w:rsidP="006439B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Subjek penelitian meliputi guru kelas inklusi dan siswa. Pada tahap uji coba terbatas, subjek terdiri atas </w:t>
      </w:r>
      <w:r w:rsidRPr="00273524">
        <w:rPr>
          <w:rStyle w:val="Strong"/>
          <w:rFonts w:ascii="Palatino Linotype" w:hAnsi="Palatino Linotype"/>
          <w:b w:val="0"/>
          <w:bCs w:val="0"/>
          <w:sz w:val="20"/>
          <w:szCs w:val="20"/>
        </w:rPr>
        <w:t>10 siswa berkebutuhan khusus</w:t>
      </w:r>
      <w:r w:rsidRPr="00273524">
        <w:rPr>
          <w:rFonts w:ascii="Palatino Linotype" w:hAnsi="Palatino Linotype"/>
          <w:sz w:val="20"/>
          <w:szCs w:val="20"/>
        </w:rPr>
        <w:t xml:space="preserve"> dengan variasi kategori ringan (tunarungu ringan, tunagrahita ringan, dan autisme ringan) serta seorang guru kelas inklusi. Pada tahap uji coba lapangan, subjek penelitian melibatkan </w:t>
      </w:r>
      <w:r w:rsidRPr="00273524">
        <w:rPr>
          <w:rStyle w:val="Strong"/>
          <w:rFonts w:ascii="Palatino Linotype" w:hAnsi="Palatino Linotype"/>
          <w:b w:val="0"/>
          <w:bCs w:val="0"/>
          <w:sz w:val="20"/>
          <w:szCs w:val="20"/>
        </w:rPr>
        <w:t>25 siswa</w:t>
      </w:r>
      <w:r w:rsidRPr="00273524">
        <w:rPr>
          <w:rFonts w:ascii="Palatino Linotype" w:hAnsi="Palatino Linotype"/>
          <w:sz w:val="20"/>
          <w:szCs w:val="20"/>
        </w:rPr>
        <w:t xml:space="preserve"> yang terdiri atas siswa reguler dan siswa berkebutuhan khusus, serta 2 guru kelas yang berperan sebagai pengajar sekaligus evaluator media.</w:t>
      </w:r>
    </w:p>
    <w:p w14:paraId="318E4A9B" w14:textId="77777777" w:rsidR="00C376F1" w:rsidRDefault="00523B6A" w:rsidP="00C376F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Teknik pengumpulan data dilakukan dengan beberapa cara. Pertama, </w:t>
      </w:r>
      <w:r w:rsidRPr="00273524">
        <w:rPr>
          <w:rStyle w:val="Strong"/>
          <w:rFonts w:ascii="Palatino Linotype" w:hAnsi="Palatino Linotype"/>
          <w:b w:val="0"/>
          <w:bCs w:val="0"/>
          <w:sz w:val="20"/>
          <w:szCs w:val="20"/>
        </w:rPr>
        <w:t>angket kebutuhan</w:t>
      </w:r>
      <w:r w:rsidRPr="00273524">
        <w:rPr>
          <w:rFonts w:ascii="Palatino Linotype" w:hAnsi="Palatino Linotype"/>
          <w:sz w:val="20"/>
          <w:szCs w:val="20"/>
        </w:rPr>
        <w:t xml:space="preserve"> yang diberikan kepada guru dan siswa untuk mengidentifikasi kebutuhan media pembelajaran. Kedua, </w:t>
      </w:r>
      <w:r w:rsidRPr="00273524">
        <w:rPr>
          <w:rStyle w:val="Strong"/>
          <w:rFonts w:ascii="Palatino Linotype" w:hAnsi="Palatino Linotype"/>
          <w:b w:val="0"/>
          <w:bCs w:val="0"/>
          <w:sz w:val="20"/>
          <w:szCs w:val="20"/>
        </w:rPr>
        <w:t>observasi kelas</w:t>
      </w:r>
      <w:r w:rsidRPr="00273524">
        <w:rPr>
          <w:rFonts w:ascii="Palatino Linotype" w:hAnsi="Palatino Linotype"/>
          <w:sz w:val="20"/>
          <w:szCs w:val="20"/>
        </w:rPr>
        <w:t xml:space="preserve"> untuk melihat proses pembelajaran wawasan kebangsaan yang telah berjalan. Ketiga, </w:t>
      </w:r>
      <w:r w:rsidRPr="00273524">
        <w:rPr>
          <w:rStyle w:val="Strong"/>
          <w:rFonts w:ascii="Palatino Linotype" w:hAnsi="Palatino Linotype"/>
          <w:b w:val="0"/>
          <w:bCs w:val="0"/>
          <w:sz w:val="20"/>
          <w:szCs w:val="20"/>
        </w:rPr>
        <w:t>wawancara</w:t>
      </w:r>
      <w:r w:rsidRPr="00273524">
        <w:rPr>
          <w:rFonts w:ascii="Palatino Linotype" w:hAnsi="Palatino Linotype"/>
          <w:sz w:val="20"/>
          <w:szCs w:val="20"/>
        </w:rPr>
        <w:t xml:space="preserve"> dengan guru kelas dan orang tua siswa untuk mendapatkan informasi tambahan terkait kesesuaian media dengan karakteristik anak. Keempat, </w:t>
      </w:r>
      <w:r w:rsidRPr="00273524">
        <w:rPr>
          <w:rStyle w:val="Strong"/>
          <w:rFonts w:ascii="Palatino Linotype" w:hAnsi="Palatino Linotype"/>
          <w:b w:val="0"/>
          <w:bCs w:val="0"/>
          <w:sz w:val="20"/>
          <w:szCs w:val="20"/>
        </w:rPr>
        <w:t>angket validasi</w:t>
      </w:r>
      <w:r w:rsidRPr="00273524">
        <w:rPr>
          <w:rFonts w:ascii="Palatino Linotype" w:hAnsi="Palatino Linotype"/>
          <w:sz w:val="20"/>
          <w:szCs w:val="20"/>
        </w:rPr>
        <w:t xml:space="preserve"> yang diberikan kepada ahli materi (bidang wawasan kebangsaan dan pendidikan inklusi)</w:t>
      </w:r>
      <w:r w:rsidR="00E62C0A">
        <w:rPr>
          <w:rFonts w:ascii="Palatino Linotype" w:hAnsi="Palatino Linotype"/>
          <w:sz w:val="20"/>
          <w:szCs w:val="20"/>
        </w:rPr>
        <w:t xml:space="preserve">, ahli Bahasa dan </w:t>
      </w:r>
      <w:r w:rsidRPr="00273524">
        <w:rPr>
          <w:rFonts w:ascii="Palatino Linotype" w:hAnsi="Palatino Linotype"/>
          <w:sz w:val="20"/>
          <w:szCs w:val="20"/>
        </w:rPr>
        <w:t xml:space="preserve"> ahli media (teknologi pendidikan). Selain itu, </w:t>
      </w:r>
      <w:r w:rsidRPr="00273524">
        <w:rPr>
          <w:rStyle w:val="Strong"/>
          <w:rFonts w:ascii="Palatino Linotype" w:hAnsi="Palatino Linotype"/>
          <w:b w:val="0"/>
          <w:bCs w:val="0"/>
          <w:sz w:val="20"/>
          <w:szCs w:val="20"/>
        </w:rPr>
        <w:t>angket respons siswa dan guru</w:t>
      </w:r>
      <w:r w:rsidRPr="00273524">
        <w:rPr>
          <w:rFonts w:ascii="Palatino Linotype" w:hAnsi="Palatino Linotype"/>
          <w:sz w:val="20"/>
          <w:szCs w:val="20"/>
        </w:rPr>
        <w:t xml:space="preserve"> digunakan pada tahap uji coba terbatas dan uji coba lapangan. Data yang diperoleh dianalisis dengan teknik </w:t>
      </w:r>
      <w:r w:rsidRPr="00273524">
        <w:rPr>
          <w:rStyle w:val="Strong"/>
          <w:rFonts w:ascii="Palatino Linotype" w:hAnsi="Palatino Linotype"/>
          <w:b w:val="0"/>
          <w:bCs w:val="0"/>
          <w:sz w:val="20"/>
          <w:szCs w:val="20"/>
        </w:rPr>
        <w:t>deskriptif kuantitatif</w:t>
      </w:r>
      <w:r w:rsidRPr="00273524">
        <w:rPr>
          <w:rFonts w:ascii="Palatino Linotype" w:hAnsi="Palatino Linotype"/>
          <w:b/>
          <w:bCs/>
          <w:sz w:val="20"/>
          <w:szCs w:val="20"/>
        </w:rPr>
        <w:t xml:space="preserve"> </w:t>
      </w:r>
      <w:r w:rsidRPr="00273524">
        <w:rPr>
          <w:rFonts w:ascii="Palatino Linotype" w:hAnsi="Palatino Linotype"/>
          <w:sz w:val="20"/>
          <w:szCs w:val="20"/>
        </w:rPr>
        <w:t>dan</w:t>
      </w:r>
      <w:r w:rsidRPr="00273524">
        <w:rPr>
          <w:rFonts w:ascii="Palatino Linotype" w:hAnsi="Palatino Linotype"/>
          <w:b/>
          <w:bCs/>
          <w:sz w:val="20"/>
          <w:szCs w:val="20"/>
        </w:rPr>
        <w:t xml:space="preserve"> </w:t>
      </w:r>
      <w:r w:rsidRPr="00273524">
        <w:rPr>
          <w:rStyle w:val="Strong"/>
          <w:rFonts w:ascii="Palatino Linotype" w:hAnsi="Palatino Linotype"/>
          <w:b w:val="0"/>
          <w:bCs w:val="0"/>
          <w:sz w:val="20"/>
          <w:szCs w:val="20"/>
        </w:rPr>
        <w:t>deskriptif kualitatif</w:t>
      </w:r>
      <w:r w:rsidRPr="00273524">
        <w:rPr>
          <w:rFonts w:ascii="Palatino Linotype" w:hAnsi="Palatino Linotype"/>
          <w:b/>
          <w:bCs/>
          <w:sz w:val="20"/>
          <w:szCs w:val="20"/>
        </w:rPr>
        <w:t>.</w:t>
      </w:r>
      <w:r w:rsidRPr="00273524">
        <w:rPr>
          <w:rFonts w:ascii="Palatino Linotype" w:hAnsi="Palatino Linotype"/>
          <w:sz w:val="20"/>
          <w:szCs w:val="20"/>
        </w:rPr>
        <w:t xml:space="preserve"> Data kuantitatif dari hasil angket dianalisis menggunakan perhitungan rata-rata skor skala Likert, kemudian dikategorikan ke dalam empat kriteria kelayakan, yaitu sangat layak, layak, cukup layak, dan tidak layak. Data kualitatif yang berasal dari observasi, wawancara, dan catatan lapangan dianalisis secara tematik untuk menemukan pola, saran, serta kendala yang menjadi dasar perbaikan produk. Siklus penelitian mengikuti alur pengembangan media, dimulai dari analisis kebutuhan, desain media, validasi ahli, uji coba terbatas, revisi berdasarkan masukan, hingga uji coba lapangan. Siklus ini bersifat berulang (iteratif) agar media audio-visual inklusif yang dihasilkan benar-benar sesuai dengan kebutuhan siswa berkebutuhan khusus serta efektif dalam mendukung pembelajaran wawasan kebangsaan.  </w:t>
      </w:r>
    </w:p>
    <w:p w14:paraId="1B91D647" w14:textId="5E3BA74E" w:rsidR="00523B6A" w:rsidRPr="00C376F1" w:rsidRDefault="00523B6A" w:rsidP="00C376F1">
      <w:pPr>
        <w:spacing w:after="12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Analisis data yang digunakan Adalah </w:t>
      </w:r>
      <w:r w:rsidRPr="00273524">
        <w:rPr>
          <w:rFonts w:ascii="Palatino Linotype" w:hAnsi="Palatino Linotype"/>
          <w:bCs/>
          <w:sz w:val="20"/>
          <w:szCs w:val="20"/>
          <w:lang w:val="id-ID"/>
        </w:rPr>
        <w:t xml:space="preserve">Teknik analisis data dalam penelitian ini menggunakan statistik deskriptif. Statistik deskriptif adalah statistik yang digunakan untuk menganalisis data dengan cara mendeskripsikan atau menggambarkan data yang telah terkumpul adanya tanpa bermaksud membuat kesimpulan yang berlaku untuk umum atau generalisasi kemudian statistik deskriptif yang digunakan dalam penelitian ini adalah penyajian data dengan tabel, perhitungan rata-rata, standar </w:t>
      </w:r>
      <w:r w:rsidRPr="00273524">
        <w:rPr>
          <w:rFonts w:ascii="Palatino Linotype" w:hAnsi="Palatino Linotype"/>
          <w:bCs/>
          <w:sz w:val="20"/>
          <w:szCs w:val="20"/>
          <w:lang w:val="id-ID"/>
        </w:rPr>
        <w:lastRenderedPageBreak/>
        <w:t>deviasi dan persentase</w:t>
      </w:r>
      <w:r w:rsidR="00D05E7B">
        <w:rPr>
          <w:rFonts w:ascii="Palatino Linotype" w:hAnsi="Palatino Linotype"/>
          <w:bCs/>
          <w:sz w:val="20"/>
          <w:szCs w:val="20"/>
          <w:lang w:val="id-ID"/>
        </w:rPr>
        <w:t xml:space="preserve"> </w:t>
      </w:r>
      <w:sdt>
        <w:sdtPr>
          <w:rPr>
            <w:rFonts w:ascii="Palatino Linotype" w:hAnsi="Palatino Linotype"/>
            <w:bCs/>
            <w:color w:val="000000"/>
            <w:sz w:val="20"/>
            <w:szCs w:val="20"/>
            <w:lang w:val="id-ID"/>
          </w:rPr>
          <w:tag w:val="MENDELEY_CITATION_v3_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"/>
          <w:id w:val="-1511605623"/>
          <w:placeholder>
            <w:docPart w:val="DefaultPlaceholder_-1854013440"/>
          </w:placeholder>
        </w:sdtPr>
        <w:sdtEndPr/>
        <w:sdtContent>
          <w:r w:rsidR="004F3692" w:rsidRPr="004F3692">
            <w:rPr>
              <w:rFonts w:ascii="Palatino Linotype" w:hAnsi="Palatino Linotype"/>
              <w:bCs/>
              <w:color w:val="000000"/>
              <w:sz w:val="20"/>
              <w:szCs w:val="20"/>
              <w:lang w:val="id-ID"/>
            </w:rPr>
            <w:t>(Weyant, 2022)</w:t>
          </w:r>
        </w:sdtContent>
      </w:sdt>
      <w:r w:rsidR="00D05E7B">
        <w:rPr>
          <w:rFonts w:ascii="Palatino Linotype" w:hAnsi="Palatino Linotype"/>
          <w:bCs/>
          <w:sz w:val="20"/>
          <w:szCs w:val="20"/>
          <w:lang w:val="id-ID"/>
        </w:rPr>
        <w:t xml:space="preserve"> </w:t>
      </w:r>
      <w:r w:rsidRPr="00273524">
        <w:rPr>
          <w:rFonts w:ascii="Palatino Linotype" w:hAnsi="Palatino Linotype"/>
          <w:bCs/>
          <w:sz w:val="20"/>
          <w:szCs w:val="20"/>
          <w:lang w:val="id-ID"/>
        </w:rPr>
        <w:t>. Untuk menghitung persentase hasil observasi menggunakan rumus sebagai berikut:</w:t>
      </w:r>
    </w:p>
    <w:p w14:paraId="44D621EE" w14:textId="77777777" w:rsidR="00523B6A" w:rsidRPr="00273524" w:rsidRDefault="00523B6A" w:rsidP="006439B1">
      <w:pPr>
        <w:spacing w:line="240" w:lineRule="auto"/>
        <w:ind w:left="1145"/>
        <w:jc w:val="center"/>
        <w:rPr>
          <w:rFonts w:ascii="Palatino Linotype" w:hAnsi="Palatino Linotype"/>
          <w:bCs/>
          <w:i/>
          <w:sz w:val="20"/>
          <w:szCs w:val="20"/>
          <w:lang w:val="id-ID"/>
        </w:rPr>
      </w:pPr>
      <m:oMathPara>
        <m:oMath>
          <m:r>
            <w:rPr>
              <w:rFonts w:ascii="Cambria Math" w:hAnsi="Cambria Math"/>
              <w:sz w:val="20"/>
              <w:szCs w:val="20"/>
              <w:lang w:val="id-ID"/>
            </w:rPr>
            <m:t>P=</m:t>
          </m:r>
          <m:r>
            <m:rPr>
              <m:sty m:val="p"/>
            </m:rPr>
            <w:rPr>
              <w:rFonts w:ascii="Cambria Math" w:hAnsi="Cambria Math"/>
              <w:sz w:val="20"/>
              <w:szCs w:val="20"/>
              <w:lang w:val="id-ID"/>
            </w:rPr>
            <m:t xml:space="preserve"> </m:t>
          </m:r>
          <m:f>
            <m:fPr>
              <m:ctrlPr>
                <w:rPr>
                  <w:rFonts w:ascii="Cambria Math" w:hAnsi="Cambria Math"/>
                  <w:bCs/>
                  <w:i/>
                  <w:sz w:val="20"/>
                  <w:szCs w:val="20"/>
                  <w:lang w:val="id-ID"/>
                </w:rPr>
              </m:ctrlPr>
            </m:fPr>
            <m:num>
              <m:r>
                <w:rPr>
                  <w:rFonts w:ascii="Cambria Math" w:hAnsi="Cambria Math"/>
                  <w:sz w:val="20"/>
                  <w:szCs w:val="20"/>
                  <w:lang w:val="id-ID"/>
                </w:rPr>
                <m:t>skor hasil pengumpulan data</m:t>
              </m:r>
            </m:num>
            <m:den>
              <m:r>
                <w:rPr>
                  <w:rFonts w:ascii="Cambria Math" w:hAnsi="Cambria Math"/>
                  <w:sz w:val="20"/>
                  <w:szCs w:val="20"/>
                  <w:lang w:val="id-ID"/>
                </w:rPr>
                <m:t>skor ideal</m:t>
              </m:r>
            </m:den>
          </m:f>
          <m:r>
            <w:rPr>
              <w:rFonts w:ascii="Cambria Math" w:hAnsi="Cambria Math"/>
              <w:sz w:val="20"/>
              <w:szCs w:val="20"/>
              <w:lang w:val="id-ID"/>
            </w:rPr>
            <m:t xml:space="preserve"> ×100%</m:t>
          </m:r>
        </m:oMath>
      </m:oMathPara>
    </w:p>
    <w:p w14:paraId="26F0986C" w14:textId="77777777" w:rsidR="0067352B" w:rsidRPr="00273524" w:rsidRDefault="00523B6A" w:rsidP="00C376F1">
      <w:pPr>
        <w:spacing w:after="0" w:line="240" w:lineRule="auto"/>
        <w:jc w:val="both"/>
        <w:rPr>
          <w:rFonts w:ascii="Palatino Linotype" w:hAnsi="Palatino Linotype"/>
          <w:bCs/>
          <w:sz w:val="20"/>
          <w:szCs w:val="20"/>
          <w:lang w:val="id-ID"/>
        </w:rPr>
      </w:pPr>
      <w:r w:rsidRPr="00273524">
        <w:rPr>
          <w:rFonts w:ascii="Palatino Linotype" w:hAnsi="Palatino Linotype"/>
          <w:bCs/>
          <w:sz w:val="20"/>
          <w:szCs w:val="20"/>
          <w:lang w:val="id-ID"/>
        </w:rPr>
        <w:t>Keterangan:</w:t>
      </w:r>
    </w:p>
    <w:p w14:paraId="44A096C6" w14:textId="77777777" w:rsidR="00C376F1" w:rsidRDefault="00523B6A" w:rsidP="006439B1">
      <w:pPr>
        <w:spacing w:after="0" w:line="240" w:lineRule="auto"/>
        <w:jc w:val="both"/>
        <w:rPr>
          <w:rFonts w:ascii="Palatino Linotype" w:hAnsi="Palatino Linotype"/>
          <w:bCs/>
          <w:sz w:val="20"/>
          <w:szCs w:val="20"/>
          <w:lang w:val="id-ID"/>
        </w:rPr>
      </w:pPr>
      <w:r w:rsidRPr="00273524">
        <w:rPr>
          <w:rFonts w:ascii="Palatino Linotype" w:hAnsi="Palatino Linotype"/>
          <w:bCs/>
          <w:sz w:val="20"/>
          <w:szCs w:val="20"/>
          <w:lang w:val="id-ID"/>
        </w:rPr>
        <w:t>P = angka persentase</w:t>
      </w:r>
    </w:p>
    <w:p w14:paraId="60398037" w14:textId="2B931530" w:rsidR="00523B6A" w:rsidRPr="00273524" w:rsidRDefault="00523B6A" w:rsidP="006439B1">
      <w:pPr>
        <w:spacing w:after="0" w:line="240" w:lineRule="auto"/>
        <w:jc w:val="both"/>
        <w:rPr>
          <w:rFonts w:ascii="Palatino Linotype" w:hAnsi="Palatino Linotype"/>
          <w:bCs/>
          <w:sz w:val="20"/>
          <w:szCs w:val="20"/>
          <w:lang w:val="id-ID"/>
        </w:rPr>
      </w:pPr>
      <w:r w:rsidRPr="00273524">
        <w:rPr>
          <w:rFonts w:ascii="Palatino Linotype" w:hAnsi="Palatino Linotype"/>
          <w:bCs/>
          <w:sz w:val="20"/>
          <w:szCs w:val="20"/>
          <w:lang w:val="id-ID"/>
        </w:rPr>
        <w:t>Skor ideal = skor tertinggi x jumlah responden x jumlah butir.</w:t>
      </w:r>
    </w:p>
    <w:p w14:paraId="4538B124" w14:textId="6C355B4C" w:rsidR="005E04C3" w:rsidRDefault="00523B6A" w:rsidP="00C376F1">
      <w:pPr>
        <w:spacing w:before="120" w:after="120" w:line="240" w:lineRule="auto"/>
        <w:ind w:firstLine="567"/>
        <w:jc w:val="both"/>
        <w:rPr>
          <w:rFonts w:ascii="Palatino Linotype" w:hAnsi="Palatino Linotype"/>
          <w:bCs/>
          <w:sz w:val="20"/>
          <w:szCs w:val="20"/>
          <w:lang w:val="id-ID"/>
        </w:rPr>
      </w:pPr>
      <w:r w:rsidRPr="00273524">
        <w:rPr>
          <w:rFonts w:ascii="Palatino Linotype" w:hAnsi="Palatino Linotype"/>
          <w:bCs/>
          <w:sz w:val="20"/>
          <w:szCs w:val="20"/>
          <w:lang w:val="id-ID"/>
        </w:rPr>
        <w:t xml:space="preserve">Skor ideal adalah skor yang ditetapkan dengan asumsi bahwa setiap pertanyaan memberi jawaban dengan skor tertinggi </w:t>
      </w:r>
      <w:sdt>
        <w:sdtPr>
          <w:rPr>
            <w:rFonts w:ascii="Palatino Linotype" w:hAnsi="Palatino Linotype"/>
            <w:bCs/>
            <w:color w:val="000000"/>
            <w:sz w:val="20"/>
            <w:szCs w:val="20"/>
            <w:lang w:val="id-ID"/>
          </w:rPr>
          <w:tag w:val="MENDELEY_CITATION_v3_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"/>
          <w:id w:val="-1923634529"/>
          <w:placeholder>
            <w:docPart w:val="8A67FDE1F237AE45A90422AB32CD86AA"/>
          </w:placeholder>
        </w:sdtPr>
        <w:sdtEndPr/>
        <w:sdtContent>
          <w:r w:rsidR="004F3692" w:rsidRPr="004F3692">
            <w:rPr>
              <w:rFonts w:ascii="Palatino Linotype" w:hAnsi="Palatino Linotype"/>
              <w:bCs/>
              <w:color w:val="000000"/>
              <w:sz w:val="20"/>
              <w:szCs w:val="20"/>
              <w:lang w:val="id-ID"/>
            </w:rPr>
            <w:t>(Sugiono, 2014)</w:t>
          </w:r>
        </w:sdtContent>
      </w:sdt>
      <w:r w:rsidRPr="00273524">
        <w:rPr>
          <w:rFonts w:ascii="Palatino Linotype" w:hAnsi="Palatino Linotype"/>
          <w:bCs/>
          <w:sz w:val="20"/>
          <w:szCs w:val="20"/>
          <w:lang w:val="id-ID"/>
        </w:rPr>
        <w:t>, selanjutnya dari seluruh data yang terkumpul disajikan dalam bentuk narasi kalimat, gambar-gambar dan juga distribusi persentase. Tahap penelitian pengembangan, dilakukan teknik analisis sesuai dengan maksud dan tujuan tahapan tersebut. Oleh karena analisis yang digunakan dalam penelitian ini adalah analisis deskriptif, yang mendeskripsikan hasil pengembangan, respon validator, dan hasil ujicoba. Oleh karena penelitian ini menggunakan sampel kecil dan tidak dipilih secara random, maka analisis data menggunakan statistik non parametrik.</w:t>
      </w:r>
    </w:p>
    <w:p w14:paraId="55FC6519" w14:textId="77777777" w:rsidR="00C376F1" w:rsidRPr="00273524" w:rsidRDefault="00C376F1" w:rsidP="00C376F1">
      <w:pPr>
        <w:spacing w:before="120" w:after="120" w:line="240" w:lineRule="auto"/>
        <w:ind w:firstLine="567"/>
        <w:jc w:val="both"/>
        <w:rPr>
          <w:rFonts w:ascii="Palatino Linotype" w:hAnsi="Palatino Linotype"/>
          <w:bCs/>
          <w:sz w:val="20"/>
          <w:szCs w:val="20"/>
          <w:lang w:val="id-ID"/>
        </w:rPr>
      </w:pPr>
    </w:p>
    <w:p w14:paraId="799AB5C6" w14:textId="77777777" w:rsidR="0034795D" w:rsidRPr="00273524" w:rsidRDefault="0034795D" w:rsidP="00C376F1">
      <w:pPr>
        <w:pStyle w:val="E-JOURNALHeading1"/>
        <w:rPr>
          <w:rFonts w:ascii="Palatino Linotype" w:hAnsi="Palatino Linotype"/>
          <w:sz w:val="20"/>
          <w:szCs w:val="20"/>
        </w:rPr>
      </w:pPr>
      <w:r w:rsidRPr="00273524">
        <w:rPr>
          <w:rFonts w:ascii="Palatino Linotype" w:hAnsi="Palatino Linotype"/>
          <w:sz w:val="20"/>
          <w:szCs w:val="20"/>
          <w:lang w:val="id-ID"/>
        </w:rPr>
        <w:t>H</w:t>
      </w:r>
      <w:r w:rsidRPr="00273524">
        <w:rPr>
          <w:rFonts w:ascii="Palatino Linotype" w:hAnsi="Palatino Linotype"/>
          <w:sz w:val="20"/>
          <w:szCs w:val="20"/>
        </w:rPr>
        <w:t xml:space="preserve">ASIL DAN </w:t>
      </w:r>
      <w:r w:rsidRPr="00273524">
        <w:rPr>
          <w:rFonts w:ascii="Palatino Linotype" w:hAnsi="Palatino Linotype"/>
          <w:sz w:val="20"/>
          <w:szCs w:val="20"/>
          <w:lang w:val="id-ID"/>
        </w:rPr>
        <w:t>P</w:t>
      </w:r>
      <w:r w:rsidRPr="00273524">
        <w:rPr>
          <w:rFonts w:ascii="Palatino Linotype" w:hAnsi="Palatino Linotype"/>
          <w:sz w:val="20"/>
          <w:szCs w:val="20"/>
        </w:rPr>
        <w:t>EMBAHASAN</w:t>
      </w:r>
    </w:p>
    <w:p w14:paraId="03F304D3" w14:textId="77777777" w:rsidR="006439B1" w:rsidRPr="00273524" w:rsidRDefault="006439B1" w:rsidP="00C376F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Tahapan pengembangan media audio-visual inklusif mengacu pada model Borg and Gall yang disederhanakan menjadi enam langkah utama. Setiap tahap menghasilkan data dan temuan yang menjadi dasar penyempurnaan produk sampai menghasilkan media pembelajaran yang efektif, adaptif, dan inklusif bagi anak berkebutuhan khusus.</w:t>
      </w:r>
    </w:p>
    <w:p w14:paraId="04CAB1F6" w14:textId="77777777" w:rsidR="006439B1" w:rsidRPr="00C376F1" w:rsidRDefault="006439B1" w:rsidP="00C376F1">
      <w:pPr>
        <w:spacing w:before="120" w:after="0" w:line="240" w:lineRule="auto"/>
        <w:jc w:val="both"/>
        <w:rPr>
          <w:rFonts w:ascii="Palatino Linotype" w:hAnsi="Palatino Linotype"/>
          <w:b/>
          <w:bCs/>
          <w:sz w:val="20"/>
          <w:szCs w:val="20"/>
          <w:lang w:val="en-US"/>
        </w:rPr>
      </w:pPr>
      <w:r w:rsidRPr="00C376F1">
        <w:rPr>
          <w:rFonts w:ascii="Palatino Linotype" w:hAnsi="Palatino Linotype"/>
          <w:b/>
          <w:bCs/>
          <w:sz w:val="20"/>
          <w:szCs w:val="20"/>
        </w:rPr>
        <w:t>Analisis Kebutuhan</w:t>
      </w:r>
    </w:p>
    <w:p w14:paraId="3F049065" w14:textId="408DD5F7" w:rsidR="00E05ACA" w:rsidRPr="00C376F1" w:rsidRDefault="00B221EC" w:rsidP="00C376F1">
      <w:pPr>
        <w:spacing w:after="0" w:line="240" w:lineRule="auto"/>
        <w:ind w:firstLine="567"/>
        <w:jc w:val="both"/>
        <w:rPr>
          <w:rFonts w:ascii="Palatino Linotype" w:hAnsi="Palatino Linotype"/>
          <w:sz w:val="20"/>
          <w:szCs w:val="20"/>
        </w:rPr>
      </w:pPr>
      <w:r w:rsidRPr="00B221EC">
        <w:rPr>
          <w:rFonts w:ascii="Palatino Linotype" w:hAnsi="Palatino Linotype"/>
          <w:sz w:val="20"/>
          <w:szCs w:val="20"/>
        </w:rPr>
        <w:t>Tahap analisis kebutuhan dilakukan melalui observasi kelas, wawancara, dan penyebaran angket kepada guru dan siswa di SLB Negeri Kabupaten Sorong. Angket analisis kebutuhan disusun secara terstruktur dan digunakan untuk mengidentifikasi kondisi awal pembelajaran wawasan kebangsaan serta ketersediaan media pembelajaran bagi Anak Berkebutuhan Khusus. Instrumen angket terdiri atas 10 butir pernyataan yang mencakup empat aspek, yaitu (1) ketersediaan media pembelajaran wawasan kebangsaan, (2) kesesuaian media dengan karakteristik belajar Anak Berkebutuhan Khusus, (3) tingkat kesulitan siswa dalam memahami materi kebangsaan, khususnya konsep abstrak, dan (4) kebutuhan guru dan siswa terhadap media pembelajaran berbasis audio-visual yang adaptif dan kontekstual. Hasil analisis angket menunjukkan bahwa 87% guru menyatakan belum memiliki media pembelajaran yang secara khusus dirancang untuk Anak Berkebutuhan Khusus pada tema wawasan kebangsaan. Temuan ini didukung oleh hasil observasi dan wawancara yang menunjukkan bahwa media yang digunakan masih bersifat umum dan belum sepenuhnya mampu membantu siswa memahami konsep nasionalisme, persatuan, dan keberagaman.</w:t>
      </w:r>
      <w:r>
        <w:rPr>
          <w:rFonts w:ascii="Palatino Linotype" w:hAnsi="Palatino Linotype"/>
          <w:sz w:val="20"/>
          <w:szCs w:val="20"/>
        </w:rPr>
        <w:t>;</w:t>
      </w:r>
      <w:r w:rsidR="006439B1" w:rsidRPr="00273524">
        <w:rPr>
          <w:rFonts w:ascii="Palatino Linotype" w:hAnsi="Palatino Linotype"/>
          <w:sz w:val="20"/>
          <w:szCs w:val="20"/>
        </w:rPr>
        <w:t xml:space="preserve"> (2) Proses pembelajaran masih didominasi oleh metode ceramah dan penggunaan buku teks; (3) Anak dengan gangguan pendengaran dan hambatan kognitif kesulitan memahami konsep abstrak seperti nasionalisme, persatuan, dan keberagaman; (4) Guru dan siswa membutuhkan media berbasis visual dan audio yang menarik, mudah diakses, dan disesuaikan dengan konteks budaya lokal. Temuan ini menjadi dasar bahwa media pembelajaran wawasan kebangsaan perlu dikembangkan secara inklusif, interaktif, dan kontekstual untuk meningkatkan pemahaman dan keterlibatan siswa.</w:t>
      </w:r>
    </w:p>
    <w:p w14:paraId="7767BDCD" w14:textId="130807E0" w:rsidR="006439B1" w:rsidRPr="00C376F1" w:rsidRDefault="006439B1" w:rsidP="00C376F1">
      <w:pPr>
        <w:spacing w:before="120" w:after="0" w:line="240" w:lineRule="auto"/>
        <w:jc w:val="both"/>
        <w:rPr>
          <w:rStyle w:val="Strong"/>
          <w:rFonts w:ascii="Palatino Linotype" w:hAnsi="Palatino Linotype"/>
          <w:sz w:val="20"/>
          <w:szCs w:val="20"/>
        </w:rPr>
      </w:pPr>
      <w:r w:rsidRPr="00C376F1">
        <w:rPr>
          <w:rStyle w:val="Strong"/>
          <w:rFonts w:ascii="Palatino Linotype" w:hAnsi="Palatino Linotype"/>
          <w:sz w:val="20"/>
          <w:szCs w:val="20"/>
        </w:rPr>
        <w:t xml:space="preserve">Produk Awal </w:t>
      </w:r>
    </w:p>
    <w:p w14:paraId="4DE28339" w14:textId="1E795B63" w:rsidR="006439B1" w:rsidRPr="00273524" w:rsidRDefault="006439B1" w:rsidP="00C376F1">
      <w:pPr>
        <w:spacing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Berdasarkan hasil analisis kebutuhan, peneliti menyusun </w:t>
      </w:r>
      <w:r w:rsidR="00F76E5C">
        <w:rPr>
          <w:rFonts w:ascii="Palatino Linotype" w:hAnsi="Palatino Linotype"/>
          <w:sz w:val="20"/>
          <w:szCs w:val="20"/>
        </w:rPr>
        <w:t>produk</w:t>
      </w:r>
      <w:r w:rsidRPr="00273524">
        <w:rPr>
          <w:rFonts w:ascii="Palatino Linotype" w:hAnsi="Palatino Linotype"/>
          <w:sz w:val="20"/>
          <w:szCs w:val="20"/>
        </w:rPr>
        <w:t xml:space="preserve"> awal media berupa </w:t>
      </w:r>
      <w:r w:rsidRPr="00273524">
        <w:rPr>
          <w:rStyle w:val="Strong"/>
          <w:rFonts w:ascii="Palatino Linotype" w:hAnsi="Palatino Linotype"/>
          <w:b w:val="0"/>
          <w:bCs w:val="0"/>
          <w:sz w:val="20"/>
          <w:szCs w:val="20"/>
        </w:rPr>
        <w:t>video pembelajaran berjudul “Wawasan Kebangsaan bagi Anak Berkebutuhan</w:t>
      </w:r>
      <w:r w:rsidRPr="00273524">
        <w:rPr>
          <w:rStyle w:val="Strong"/>
          <w:rFonts w:ascii="Palatino Linotype" w:hAnsi="Palatino Linotype"/>
          <w:sz w:val="20"/>
          <w:szCs w:val="20"/>
        </w:rPr>
        <w:t xml:space="preserve"> </w:t>
      </w:r>
      <w:r w:rsidRPr="00273524">
        <w:rPr>
          <w:rStyle w:val="Strong"/>
          <w:rFonts w:ascii="Palatino Linotype" w:hAnsi="Palatino Linotype"/>
          <w:b w:val="0"/>
          <w:bCs w:val="0"/>
          <w:sz w:val="20"/>
          <w:szCs w:val="20"/>
        </w:rPr>
        <w:t>Khusus.”</w:t>
      </w:r>
      <w:r w:rsidRPr="00273524">
        <w:rPr>
          <w:rFonts w:ascii="Palatino Linotype" w:hAnsi="Palatino Linotype"/>
          <w:sz w:val="20"/>
          <w:szCs w:val="20"/>
        </w:rPr>
        <w:t xml:space="preserve"> Berikut rancangan ini tampilan gambar 1.:</w:t>
      </w:r>
    </w:p>
    <w:p w14:paraId="3C1165DF" w14:textId="4F1DB238" w:rsidR="00E05ACA" w:rsidRPr="00273524" w:rsidRDefault="006439B1" w:rsidP="00C376F1">
      <w:pPr>
        <w:pStyle w:val="ListParagraph"/>
        <w:numPr>
          <w:ilvl w:val="0"/>
          <w:numId w:val="0"/>
        </w:numPr>
        <w:spacing w:after="120" w:line="240" w:lineRule="auto"/>
        <w:jc w:val="center"/>
        <w:rPr>
          <w:rFonts w:ascii="Palatino Linotype" w:hAnsi="Palatino Linotype"/>
          <w:sz w:val="20"/>
          <w:szCs w:val="20"/>
        </w:rPr>
      </w:pPr>
      <w:r w:rsidRPr="00273524">
        <w:rPr>
          <w:rFonts w:ascii="Palatino Linotype" w:hAnsi="Palatino Linotype"/>
          <w:noProof/>
          <w:sz w:val="20"/>
          <w:szCs w:val="20"/>
        </w:rPr>
        <w:lastRenderedPageBreak/>
        <w:drawing>
          <wp:inline distT="0" distB="0" distL="0" distR="0" wp14:anchorId="66E9AB38" wp14:editId="6FC14757">
            <wp:extent cx="3145366" cy="1546693"/>
            <wp:effectExtent l="0" t="0" r="0" b="0"/>
            <wp:docPr id="101482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001" name="Picture 1014824001"/>
                    <pic:cNvPicPr/>
                  </pic:nvPicPr>
                  <pic:blipFill rotWithShape="1">
                    <a:blip r:embed="rId8" cstate="print">
                      <a:extLst>
                        <a:ext uri="{28A0092B-C50C-407E-A947-70E740481C1C}">
                          <a14:useLocalDpi xmlns:a14="http://schemas.microsoft.com/office/drawing/2010/main" val="0"/>
                        </a:ext>
                      </a:extLst>
                    </a:blip>
                    <a:srcRect l="3719" t="9610" r="3500" b="9287"/>
                    <a:stretch>
                      <a:fillRect/>
                    </a:stretch>
                  </pic:blipFill>
                  <pic:spPr bwMode="auto">
                    <a:xfrm>
                      <a:off x="0" y="0"/>
                      <a:ext cx="3179118" cy="1563290"/>
                    </a:xfrm>
                    <a:prstGeom prst="rect">
                      <a:avLst/>
                    </a:prstGeom>
                    <a:ln>
                      <a:noFill/>
                    </a:ln>
                    <a:extLst>
                      <a:ext uri="{53640926-AAD7-44D8-BBD7-CCE9431645EC}">
                        <a14:shadowObscured xmlns:a14="http://schemas.microsoft.com/office/drawing/2010/main"/>
                      </a:ext>
                    </a:extLst>
                  </pic:spPr>
                </pic:pic>
              </a:graphicData>
            </a:graphic>
          </wp:inline>
        </w:drawing>
      </w:r>
    </w:p>
    <w:p w14:paraId="7D0F1F7A" w14:textId="708C929B" w:rsidR="0093057B" w:rsidRPr="00273524" w:rsidRDefault="00E05ACA" w:rsidP="00C376F1">
      <w:pPr>
        <w:pStyle w:val="ListParagraph"/>
        <w:numPr>
          <w:ilvl w:val="0"/>
          <w:numId w:val="0"/>
        </w:numPr>
        <w:spacing w:before="120" w:line="240" w:lineRule="auto"/>
        <w:jc w:val="center"/>
        <w:rPr>
          <w:rFonts w:ascii="Palatino Linotype" w:hAnsi="Palatino Linotype"/>
          <w:sz w:val="20"/>
          <w:szCs w:val="20"/>
        </w:rPr>
      </w:pPr>
      <w:r w:rsidRPr="00273524">
        <w:rPr>
          <w:rFonts w:ascii="Palatino Linotype" w:hAnsi="Palatino Linotype"/>
          <w:sz w:val="20"/>
          <w:szCs w:val="20"/>
        </w:rPr>
        <w:t xml:space="preserve">Gambar 1. </w:t>
      </w:r>
      <w:r w:rsidR="00F76E5C">
        <w:rPr>
          <w:rFonts w:ascii="Palatino Linotype" w:hAnsi="Palatino Linotype"/>
          <w:sz w:val="20"/>
          <w:szCs w:val="20"/>
        </w:rPr>
        <w:t xml:space="preserve">Produk Awal </w:t>
      </w:r>
      <w:r w:rsidRPr="00273524">
        <w:rPr>
          <w:rFonts w:ascii="Palatino Linotype" w:hAnsi="Palatino Linotype"/>
          <w:sz w:val="20"/>
          <w:szCs w:val="20"/>
        </w:rPr>
        <w:t>Video</w:t>
      </w:r>
    </w:p>
    <w:p w14:paraId="641A31E3" w14:textId="3B3E3592" w:rsidR="006439B1" w:rsidRPr="00273524" w:rsidRDefault="006439B1" w:rsidP="00C376F1">
      <w:pPr>
        <w:spacing w:after="0" w:line="240" w:lineRule="auto"/>
        <w:ind w:firstLine="567"/>
        <w:jc w:val="both"/>
        <w:rPr>
          <w:rFonts w:ascii="Palatino Linotype" w:hAnsi="Palatino Linotype"/>
          <w:sz w:val="20"/>
          <w:szCs w:val="20"/>
        </w:rPr>
      </w:pPr>
      <w:r w:rsidRPr="00273524">
        <w:rPr>
          <w:rFonts w:ascii="Palatino Linotype" w:hAnsi="Palatino Linotype"/>
          <w:sz w:val="20"/>
          <w:szCs w:val="20"/>
        </w:rPr>
        <w:t>Setelah proses perancangan antarmuka video selesai dilakukan, tahap selanjutnya adalah perancangan skenario konten dengan durasi 5 menit yang membahas mengenai pengenalan wawasan kebangsaan bagi Anak Berkebutuhan Khusus. Skenario tersebut dapat dilihat pada Tabel 1: Skenario Wawasan Kebangsaan.</w:t>
      </w:r>
    </w:p>
    <w:p w14:paraId="5BF8B2B8" w14:textId="77777777" w:rsidR="006439B1" w:rsidRPr="00273524" w:rsidRDefault="006439B1" w:rsidP="00C376F1">
      <w:pPr>
        <w:spacing w:before="120" w:after="0" w:line="240" w:lineRule="auto"/>
        <w:jc w:val="center"/>
        <w:rPr>
          <w:rFonts w:ascii="Palatino Linotype" w:hAnsi="Palatino Linotype"/>
          <w:sz w:val="20"/>
          <w:szCs w:val="20"/>
        </w:rPr>
      </w:pPr>
      <w:r w:rsidRPr="00273524">
        <w:rPr>
          <w:rFonts w:ascii="Palatino Linotype" w:hAnsi="Palatino Linotype"/>
          <w:sz w:val="20"/>
          <w:szCs w:val="20"/>
        </w:rPr>
        <w:t>Tabel 1: Skenario Wawasan Kebangsaan.</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544"/>
        <w:gridCol w:w="1599"/>
        <w:gridCol w:w="4666"/>
        <w:gridCol w:w="2262"/>
      </w:tblGrid>
      <w:tr w:rsidR="006439B1" w:rsidRPr="00273524" w14:paraId="5CEFB3F4" w14:textId="77777777" w:rsidTr="00C376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vAlign w:val="center"/>
          </w:tcPr>
          <w:p w14:paraId="6EED3434" w14:textId="77777777" w:rsidR="006439B1" w:rsidRPr="00273524" w:rsidRDefault="006439B1" w:rsidP="006439B1">
            <w:pPr>
              <w:jc w:val="center"/>
              <w:rPr>
                <w:rFonts w:ascii="Palatino Linotype" w:hAnsi="Palatino Linotype" w:cs="Times New Roman"/>
                <w:b w:val="0"/>
                <w:bCs w:val="0"/>
                <w:sz w:val="20"/>
                <w:szCs w:val="20"/>
              </w:rPr>
            </w:pPr>
            <w:r w:rsidRPr="00273524">
              <w:rPr>
                <w:rFonts w:ascii="Palatino Linotype" w:hAnsi="Palatino Linotype" w:cs="Times New Roman"/>
                <w:sz w:val="20"/>
                <w:szCs w:val="20"/>
              </w:rPr>
              <w:t>No.</w:t>
            </w:r>
          </w:p>
        </w:tc>
        <w:tc>
          <w:tcPr>
            <w:tcW w:w="0" w:type="auto"/>
            <w:tcBorders>
              <w:top w:val="single" w:sz="8" w:space="0" w:color="auto"/>
              <w:bottom w:val="single" w:sz="8" w:space="0" w:color="auto"/>
            </w:tcBorders>
            <w:vAlign w:val="center"/>
          </w:tcPr>
          <w:p w14:paraId="1CF8964B" w14:textId="77777777" w:rsidR="006439B1" w:rsidRPr="00273524" w:rsidRDefault="006439B1" w:rsidP="006439B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b w:val="0"/>
                <w:bCs w:val="0"/>
                <w:sz w:val="20"/>
                <w:szCs w:val="20"/>
              </w:rPr>
            </w:pPr>
            <w:r w:rsidRPr="00273524">
              <w:rPr>
                <w:rFonts w:ascii="Palatino Linotype" w:hAnsi="Palatino Linotype" w:cs="Times New Roman"/>
                <w:sz w:val="20"/>
                <w:szCs w:val="20"/>
              </w:rPr>
              <w:t>Bagian</w:t>
            </w:r>
          </w:p>
        </w:tc>
        <w:tc>
          <w:tcPr>
            <w:tcW w:w="0" w:type="auto"/>
            <w:tcBorders>
              <w:top w:val="single" w:sz="8" w:space="0" w:color="auto"/>
              <w:bottom w:val="single" w:sz="8" w:space="0" w:color="auto"/>
            </w:tcBorders>
            <w:vAlign w:val="center"/>
          </w:tcPr>
          <w:p w14:paraId="07AA8834" w14:textId="77777777" w:rsidR="006439B1" w:rsidRPr="00273524" w:rsidRDefault="006439B1" w:rsidP="006439B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b w:val="0"/>
                <w:bCs w:val="0"/>
                <w:sz w:val="20"/>
                <w:szCs w:val="20"/>
              </w:rPr>
            </w:pPr>
            <w:r w:rsidRPr="00273524">
              <w:rPr>
                <w:rFonts w:ascii="Palatino Linotype" w:hAnsi="Palatino Linotype" w:cs="Times New Roman"/>
                <w:sz w:val="20"/>
                <w:szCs w:val="20"/>
              </w:rPr>
              <w:t>Narasi (</w:t>
            </w:r>
            <w:r w:rsidRPr="00D05E7B">
              <w:rPr>
                <w:rFonts w:ascii="Palatino Linotype" w:hAnsi="Palatino Linotype" w:cs="Times New Roman"/>
                <w:i/>
                <w:iCs w:val="0"/>
                <w:sz w:val="20"/>
                <w:szCs w:val="20"/>
              </w:rPr>
              <w:t>Voice-Over</w:t>
            </w:r>
            <w:r w:rsidRPr="00273524">
              <w:rPr>
                <w:rFonts w:ascii="Palatino Linotype" w:hAnsi="Palatino Linotype" w:cs="Times New Roman"/>
                <w:sz w:val="20"/>
                <w:szCs w:val="20"/>
              </w:rPr>
              <w:t>)</w:t>
            </w:r>
          </w:p>
        </w:tc>
        <w:tc>
          <w:tcPr>
            <w:tcW w:w="0" w:type="auto"/>
            <w:tcBorders>
              <w:top w:val="single" w:sz="8" w:space="0" w:color="auto"/>
              <w:bottom w:val="single" w:sz="8" w:space="0" w:color="auto"/>
            </w:tcBorders>
            <w:vAlign w:val="center"/>
          </w:tcPr>
          <w:p w14:paraId="3437D4E9" w14:textId="77777777" w:rsidR="006439B1" w:rsidRPr="00273524" w:rsidRDefault="006439B1" w:rsidP="006439B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b w:val="0"/>
                <w:bCs w:val="0"/>
                <w:sz w:val="20"/>
                <w:szCs w:val="20"/>
              </w:rPr>
            </w:pPr>
            <w:r w:rsidRPr="00273524">
              <w:rPr>
                <w:rFonts w:ascii="Palatino Linotype" w:hAnsi="Palatino Linotype" w:cs="Times New Roman"/>
                <w:sz w:val="20"/>
                <w:szCs w:val="20"/>
              </w:rPr>
              <w:t>Visual yang Disarankan</w:t>
            </w:r>
          </w:p>
        </w:tc>
      </w:tr>
      <w:tr w:rsidR="006439B1" w:rsidRPr="00273524" w14:paraId="2FAE6D55" w14:textId="77777777" w:rsidTr="00C3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one" w:sz="0" w:space="0" w:color="auto"/>
            </w:tcBorders>
          </w:tcPr>
          <w:p w14:paraId="72D77227" w14:textId="77777777" w:rsidR="006439B1" w:rsidRPr="00273524" w:rsidRDefault="006439B1" w:rsidP="006439B1">
            <w:pPr>
              <w:jc w:val="center"/>
              <w:rPr>
                <w:rFonts w:ascii="Palatino Linotype" w:hAnsi="Palatino Linotype" w:cs="Times New Roman"/>
                <w:b w:val="0"/>
                <w:bCs w:val="0"/>
                <w:sz w:val="20"/>
                <w:szCs w:val="20"/>
              </w:rPr>
            </w:pPr>
            <w:r w:rsidRPr="00273524">
              <w:rPr>
                <w:rFonts w:ascii="Palatino Linotype" w:hAnsi="Palatino Linotype" w:cs="Times New Roman"/>
                <w:b w:val="0"/>
                <w:bCs w:val="0"/>
                <w:sz w:val="20"/>
                <w:szCs w:val="20"/>
              </w:rPr>
              <w:t>1</w:t>
            </w:r>
          </w:p>
        </w:tc>
        <w:tc>
          <w:tcPr>
            <w:tcW w:w="0" w:type="auto"/>
            <w:tcBorders>
              <w:top w:val="single" w:sz="8" w:space="0" w:color="auto"/>
              <w:bottom w:val="none" w:sz="0" w:space="0" w:color="auto"/>
            </w:tcBorders>
          </w:tcPr>
          <w:p w14:paraId="4E432C31"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Opening</w:t>
            </w:r>
          </w:p>
        </w:tc>
        <w:tc>
          <w:tcPr>
            <w:tcW w:w="0" w:type="auto"/>
            <w:tcBorders>
              <w:top w:val="single" w:sz="8" w:space="0" w:color="auto"/>
              <w:bottom w:val="none" w:sz="0" w:space="0" w:color="auto"/>
            </w:tcBorders>
          </w:tcPr>
          <w:p w14:paraId="02032E8B"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 xml:space="preserve">Halo, teman-teman! Pernahkah kamu berpikir… betapa luar biasanya kita hidup di Indonesia? Negeri yang luas… penuh warna… dan kaya akan budaya. Yuk, kita jelajahi bersama lewat wawasan kebangsaan: *Mengenal Indonesia!* </w:t>
            </w:r>
          </w:p>
        </w:tc>
        <w:tc>
          <w:tcPr>
            <w:tcW w:w="0" w:type="auto"/>
            <w:tcBorders>
              <w:top w:val="single" w:sz="8" w:space="0" w:color="auto"/>
              <w:bottom w:val="none" w:sz="0" w:space="0" w:color="auto"/>
            </w:tcBorders>
          </w:tcPr>
          <w:p w14:paraId="4F1D3CB3"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Musik lembut, animasi anak-anak riang, bendera merah putih</w:t>
            </w:r>
          </w:p>
        </w:tc>
      </w:tr>
      <w:tr w:rsidR="006439B1" w:rsidRPr="00273524" w14:paraId="0CE6E939" w14:textId="77777777" w:rsidTr="00C376F1">
        <w:tc>
          <w:tcPr>
            <w:cnfStyle w:val="001000000000" w:firstRow="0" w:lastRow="0" w:firstColumn="1" w:lastColumn="0" w:oddVBand="0" w:evenVBand="0" w:oddHBand="0" w:evenHBand="0" w:firstRowFirstColumn="0" w:firstRowLastColumn="0" w:lastRowFirstColumn="0" w:lastRowLastColumn="0"/>
            <w:tcW w:w="0" w:type="auto"/>
          </w:tcPr>
          <w:p w14:paraId="51A5193D" w14:textId="77777777" w:rsidR="006439B1" w:rsidRPr="00273524" w:rsidRDefault="006439B1" w:rsidP="006439B1">
            <w:pPr>
              <w:jc w:val="center"/>
              <w:rPr>
                <w:rFonts w:ascii="Palatino Linotype" w:hAnsi="Palatino Linotype" w:cs="Times New Roman"/>
                <w:b w:val="0"/>
                <w:bCs w:val="0"/>
                <w:sz w:val="20"/>
                <w:szCs w:val="20"/>
              </w:rPr>
            </w:pPr>
            <w:r w:rsidRPr="00273524">
              <w:rPr>
                <w:rFonts w:ascii="Palatino Linotype" w:hAnsi="Palatino Linotype" w:cs="Times New Roman"/>
                <w:b w:val="0"/>
                <w:bCs w:val="0"/>
                <w:sz w:val="20"/>
                <w:szCs w:val="20"/>
              </w:rPr>
              <w:t>2</w:t>
            </w:r>
          </w:p>
        </w:tc>
        <w:tc>
          <w:tcPr>
            <w:tcW w:w="0" w:type="auto"/>
          </w:tcPr>
          <w:p w14:paraId="45C61E50"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Judul</w:t>
            </w:r>
          </w:p>
        </w:tc>
        <w:tc>
          <w:tcPr>
            <w:tcW w:w="0" w:type="auto"/>
          </w:tcPr>
          <w:p w14:paraId="5C85C524" w14:textId="77777777" w:rsidR="006439B1" w:rsidRPr="00273524" w:rsidRDefault="006439B1" w:rsidP="006439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Mengenal Indonesia – Wawasan Kebangsaan</w:t>
            </w:r>
          </w:p>
        </w:tc>
        <w:tc>
          <w:tcPr>
            <w:tcW w:w="0" w:type="auto"/>
          </w:tcPr>
          <w:p w14:paraId="12E8ED5E" w14:textId="77777777" w:rsidR="006439B1" w:rsidRPr="00273524" w:rsidRDefault="006439B1" w:rsidP="006439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Slide atau animasi judul dengan elemen bendera &amp; peta</w:t>
            </w:r>
          </w:p>
        </w:tc>
      </w:tr>
      <w:tr w:rsidR="006439B1" w:rsidRPr="00273524" w14:paraId="697042E5" w14:textId="77777777" w:rsidTr="00C3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118DDA6B" w14:textId="77777777" w:rsidR="006439B1" w:rsidRPr="00273524" w:rsidRDefault="006439B1" w:rsidP="006439B1">
            <w:pPr>
              <w:jc w:val="center"/>
              <w:rPr>
                <w:rFonts w:ascii="Palatino Linotype" w:hAnsi="Palatino Linotype" w:cs="Times New Roman"/>
                <w:b w:val="0"/>
                <w:bCs w:val="0"/>
                <w:sz w:val="20"/>
                <w:szCs w:val="20"/>
              </w:rPr>
            </w:pPr>
            <w:r w:rsidRPr="00273524">
              <w:rPr>
                <w:rFonts w:ascii="Palatino Linotype" w:hAnsi="Palatino Linotype" w:cs="Times New Roman"/>
                <w:b w:val="0"/>
                <w:bCs w:val="0"/>
                <w:sz w:val="20"/>
                <w:szCs w:val="20"/>
              </w:rPr>
              <w:t>3</w:t>
            </w:r>
          </w:p>
        </w:tc>
        <w:tc>
          <w:tcPr>
            <w:tcW w:w="0" w:type="auto"/>
            <w:tcBorders>
              <w:top w:val="none" w:sz="0" w:space="0" w:color="auto"/>
              <w:bottom w:val="none" w:sz="0" w:space="0" w:color="auto"/>
            </w:tcBorders>
          </w:tcPr>
          <w:p w14:paraId="0A0102E1"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Letak Geografis</w:t>
            </w:r>
          </w:p>
        </w:tc>
        <w:tc>
          <w:tcPr>
            <w:tcW w:w="0" w:type="auto"/>
            <w:tcBorders>
              <w:top w:val="none" w:sz="0" w:space="0" w:color="auto"/>
              <w:bottom w:val="none" w:sz="0" w:space="0" w:color="auto"/>
            </w:tcBorders>
          </w:tcPr>
          <w:p w14:paraId="63D83A91"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Indonesia, negeri kita tercinta, terletak di antara dua benua: Asia dan Australia, serta di antara dua samudera: Hindia dan Pasifik. Kita memiliki lebih dari 17 ribu pulau! Dari Sabang sampai Merauke, dari Miangas hingga Pulau Rote. Lima pulau terbesar di antaranya adalah Sumatera, Jawa, Kalimantan, Sulawesi, dan Papua.</w:t>
            </w:r>
          </w:p>
        </w:tc>
        <w:tc>
          <w:tcPr>
            <w:tcW w:w="0" w:type="auto"/>
            <w:tcBorders>
              <w:top w:val="none" w:sz="0" w:space="0" w:color="auto"/>
              <w:bottom w:val="none" w:sz="0" w:space="0" w:color="auto"/>
            </w:tcBorders>
          </w:tcPr>
          <w:p w14:paraId="794BBBCB"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Animasi peta Indonesia, muncul nama pulau satu per satu</w:t>
            </w:r>
          </w:p>
        </w:tc>
      </w:tr>
      <w:tr w:rsidR="006439B1" w:rsidRPr="00273524" w14:paraId="391AB701" w14:textId="77777777" w:rsidTr="00C376F1">
        <w:tc>
          <w:tcPr>
            <w:cnfStyle w:val="001000000000" w:firstRow="0" w:lastRow="0" w:firstColumn="1" w:lastColumn="0" w:oddVBand="0" w:evenVBand="0" w:oddHBand="0" w:evenHBand="0" w:firstRowFirstColumn="0" w:firstRowLastColumn="0" w:lastRowFirstColumn="0" w:lastRowLastColumn="0"/>
            <w:tcW w:w="0" w:type="auto"/>
          </w:tcPr>
          <w:p w14:paraId="12C33777" w14:textId="77777777" w:rsidR="006439B1" w:rsidRPr="00273524" w:rsidRDefault="006439B1" w:rsidP="006439B1">
            <w:pPr>
              <w:jc w:val="center"/>
              <w:rPr>
                <w:rFonts w:ascii="Palatino Linotype" w:hAnsi="Palatino Linotype" w:cs="Times New Roman"/>
                <w:b w:val="0"/>
                <w:bCs w:val="0"/>
                <w:sz w:val="20"/>
                <w:szCs w:val="20"/>
              </w:rPr>
            </w:pPr>
            <w:r w:rsidRPr="00273524">
              <w:rPr>
                <w:rFonts w:ascii="Palatino Linotype" w:hAnsi="Palatino Linotype" w:cs="Times New Roman"/>
                <w:b w:val="0"/>
                <w:bCs w:val="0"/>
                <w:sz w:val="20"/>
                <w:szCs w:val="20"/>
              </w:rPr>
              <w:t>4</w:t>
            </w:r>
          </w:p>
        </w:tc>
        <w:tc>
          <w:tcPr>
            <w:tcW w:w="0" w:type="auto"/>
          </w:tcPr>
          <w:p w14:paraId="663395C3"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Keberagaman</w:t>
            </w:r>
          </w:p>
        </w:tc>
        <w:tc>
          <w:tcPr>
            <w:tcW w:w="0" w:type="auto"/>
          </w:tcPr>
          <w:p w14:paraId="64054942" w14:textId="77777777" w:rsidR="006439B1" w:rsidRPr="00273524" w:rsidRDefault="006439B1" w:rsidP="006439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 xml:space="preserve">Tapi bukan cuma alamnya yang indah dan luas... Indonesia juga luar biasa karena keberagamannya. Ada lebih dari 1.300 suku bangsa dan ratusan bahasa daerah. Tapi, hebatnya… kita semua bersatu karena satu bahasa: Bahasa Indonesia. </w:t>
            </w:r>
          </w:p>
        </w:tc>
        <w:tc>
          <w:tcPr>
            <w:tcW w:w="0" w:type="auto"/>
          </w:tcPr>
          <w:p w14:paraId="39D846A3" w14:textId="77777777" w:rsidR="006439B1" w:rsidRPr="00273524" w:rsidRDefault="006439B1" w:rsidP="006439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Anak-anak dari berbagai suku, mengenakan baju adat, menyapa dengan bahasa daerah</w:t>
            </w:r>
          </w:p>
        </w:tc>
      </w:tr>
      <w:tr w:rsidR="006439B1" w:rsidRPr="00273524" w14:paraId="4FF2A688" w14:textId="77777777" w:rsidTr="00C3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50EB6865" w14:textId="77777777" w:rsidR="006439B1" w:rsidRPr="00273524" w:rsidRDefault="006439B1" w:rsidP="006439B1">
            <w:pPr>
              <w:jc w:val="center"/>
              <w:rPr>
                <w:rFonts w:ascii="Palatino Linotype" w:hAnsi="Palatino Linotype" w:cs="Times New Roman"/>
                <w:b w:val="0"/>
                <w:bCs w:val="0"/>
                <w:sz w:val="20"/>
                <w:szCs w:val="20"/>
              </w:rPr>
            </w:pPr>
            <w:r w:rsidRPr="00273524">
              <w:rPr>
                <w:rFonts w:ascii="Palatino Linotype" w:hAnsi="Palatino Linotype" w:cs="Times New Roman"/>
                <w:b w:val="0"/>
                <w:bCs w:val="0"/>
                <w:sz w:val="20"/>
                <w:szCs w:val="20"/>
              </w:rPr>
              <w:t>5</w:t>
            </w:r>
          </w:p>
        </w:tc>
        <w:tc>
          <w:tcPr>
            <w:tcW w:w="0" w:type="auto"/>
            <w:tcBorders>
              <w:top w:val="none" w:sz="0" w:space="0" w:color="auto"/>
              <w:bottom w:val="none" w:sz="0" w:space="0" w:color="auto"/>
            </w:tcBorders>
          </w:tcPr>
          <w:p w14:paraId="7210CC05"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Identitas Negara</w:t>
            </w:r>
          </w:p>
        </w:tc>
        <w:tc>
          <w:tcPr>
            <w:tcW w:w="0" w:type="auto"/>
            <w:tcBorders>
              <w:top w:val="none" w:sz="0" w:space="0" w:color="auto"/>
              <w:bottom w:val="none" w:sz="0" w:space="0" w:color="auto"/>
            </w:tcBorders>
          </w:tcPr>
          <w:p w14:paraId="096FDA26"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Nah, kamu pasti kenal dong dengan simbol negara kita… Iya! Garuda Pancasila dengan semboyan kerennya: *Bhinneka Tunggal Ika*. Artinya? *Berbeda-beda tetapi tetap satu jua.*</w:t>
            </w:r>
          </w:p>
        </w:tc>
        <w:tc>
          <w:tcPr>
            <w:tcW w:w="0" w:type="auto"/>
            <w:tcBorders>
              <w:top w:val="none" w:sz="0" w:space="0" w:color="auto"/>
              <w:bottom w:val="none" w:sz="0" w:space="0" w:color="auto"/>
            </w:tcBorders>
          </w:tcPr>
          <w:p w14:paraId="2310A0B9"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Tampilan Garuda Pancasila, teks semboyan, anak-anak menyanyikan lagu Indonesia Raya</w:t>
            </w:r>
          </w:p>
        </w:tc>
      </w:tr>
      <w:tr w:rsidR="006439B1" w:rsidRPr="00273524" w14:paraId="1FFAE1BE" w14:textId="77777777" w:rsidTr="00C376F1">
        <w:tc>
          <w:tcPr>
            <w:cnfStyle w:val="001000000000" w:firstRow="0" w:lastRow="0" w:firstColumn="1" w:lastColumn="0" w:oddVBand="0" w:evenVBand="0" w:oddHBand="0" w:evenHBand="0" w:firstRowFirstColumn="0" w:firstRowLastColumn="0" w:lastRowFirstColumn="0" w:lastRowLastColumn="0"/>
            <w:tcW w:w="0" w:type="auto"/>
          </w:tcPr>
          <w:p w14:paraId="2AEB9AA1" w14:textId="77777777" w:rsidR="006439B1" w:rsidRPr="00273524" w:rsidRDefault="006439B1" w:rsidP="006439B1">
            <w:pPr>
              <w:jc w:val="center"/>
              <w:rPr>
                <w:rFonts w:ascii="Palatino Linotype" w:hAnsi="Palatino Linotype" w:cs="Times New Roman"/>
                <w:b w:val="0"/>
                <w:bCs w:val="0"/>
                <w:sz w:val="20"/>
                <w:szCs w:val="20"/>
              </w:rPr>
            </w:pPr>
            <w:r w:rsidRPr="00273524">
              <w:rPr>
                <w:rFonts w:ascii="Palatino Linotype" w:hAnsi="Palatino Linotype" w:cs="Times New Roman"/>
                <w:b w:val="0"/>
                <w:bCs w:val="0"/>
                <w:sz w:val="20"/>
                <w:szCs w:val="20"/>
              </w:rPr>
              <w:t>6</w:t>
            </w:r>
          </w:p>
        </w:tc>
        <w:tc>
          <w:tcPr>
            <w:tcW w:w="0" w:type="auto"/>
          </w:tcPr>
          <w:p w14:paraId="2B97E98E"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Kekayaan Alam</w:t>
            </w:r>
          </w:p>
        </w:tc>
        <w:tc>
          <w:tcPr>
            <w:tcW w:w="0" w:type="auto"/>
          </w:tcPr>
          <w:p w14:paraId="7DE7C8F8" w14:textId="77777777" w:rsidR="006439B1" w:rsidRPr="00273524" w:rsidRDefault="006439B1" w:rsidP="006439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Sebagai bangsa yang besar, kita juga kaya akan sumber daya alam. Hutan tropis yang lebat, laut yang luas, tambang emas, hingga keanekaragaman hewan seperti Komodo dan burung Cendrawasih. Semuanya adalah kekayaan bangsa yang wajib kita jaga bersama.</w:t>
            </w:r>
          </w:p>
        </w:tc>
        <w:tc>
          <w:tcPr>
            <w:tcW w:w="0" w:type="auto"/>
          </w:tcPr>
          <w:p w14:paraId="4015D0DF" w14:textId="77777777" w:rsidR="006439B1" w:rsidRPr="00273524" w:rsidRDefault="006439B1" w:rsidP="006439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Video alam Indonesia, Komodo, Cendrawasih, hutan, anak-anak menanam pohon</w:t>
            </w:r>
          </w:p>
        </w:tc>
      </w:tr>
      <w:tr w:rsidR="006439B1" w:rsidRPr="00273524" w14:paraId="460A78A0" w14:textId="77777777" w:rsidTr="00C3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76B2EA9F" w14:textId="77777777" w:rsidR="006439B1" w:rsidRPr="00273524" w:rsidRDefault="006439B1" w:rsidP="006439B1">
            <w:pPr>
              <w:jc w:val="center"/>
              <w:rPr>
                <w:rFonts w:ascii="Palatino Linotype" w:hAnsi="Palatino Linotype" w:cs="Times New Roman"/>
                <w:sz w:val="20"/>
                <w:szCs w:val="20"/>
              </w:rPr>
            </w:pPr>
            <w:r w:rsidRPr="00273524">
              <w:rPr>
                <w:rFonts w:ascii="Palatino Linotype" w:hAnsi="Palatino Linotype" w:cs="Times New Roman"/>
                <w:sz w:val="20"/>
                <w:szCs w:val="20"/>
              </w:rPr>
              <w:lastRenderedPageBreak/>
              <w:t>7</w:t>
            </w:r>
          </w:p>
        </w:tc>
        <w:tc>
          <w:tcPr>
            <w:tcW w:w="0" w:type="auto"/>
            <w:tcBorders>
              <w:top w:val="none" w:sz="0" w:space="0" w:color="auto"/>
              <w:bottom w:val="none" w:sz="0" w:space="0" w:color="auto"/>
            </w:tcBorders>
          </w:tcPr>
          <w:p w14:paraId="48DFC33B"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Tujuan Wawasan Kebangsaan</w:t>
            </w:r>
          </w:p>
        </w:tc>
        <w:tc>
          <w:tcPr>
            <w:tcW w:w="0" w:type="auto"/>
            <w:tcBorders>
              <w:top w:val="none" w:sz="0" w:space="0" w:color="auto"/>
              <w:bottom w:val="none" w:sz="0" w:space="0" w:color="auto"/>
            </w:tcBorders>
          </w:tcPr>
          <w:p w14:paraId="4B5196CF"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Nah, apa sih pentingnya wawasan kebangsaan? Supaya kita bisa mencintai tanah air, menjaga persatuan, dan tetap bangga sebagai orang Indonesia. Wawasan kebangsaan mengajarkan kita untuk menghormati perbedaan, saling menghargai, dan tentu saja… rela berkorban demi negeri tercinta.</w:t>
            </w:r>
          </w:p>
        </w:tc>
        <w:tc>
          <w:tcPr>
            <w:tcW w:w="0" w:type="auto"/>
            <w:tcBorders>
              <w:top w:val="none" w:sz="0" w:space="0" w:color="auto"/>
              <w:bottom w:val="none" w:sz="0" w:space="0" w:color="auto"/>
            </w:tcBorders>
          </w:tcPr>
          <w:p w14:paraId="14135E04"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Visual keragaman, gotong royong, toleransi antarumat, upacara</w:t>
            </w:r>
          </w:p>
        </w:tc>
      </w:tr>
      <w:tr w:rsidR="006439B1" w:rsidRPr="00273524" w14:paraId="6B8F003A" w14:textId="77777777" w:rsidTr="00C376F1">
        <w:tc>
          <w:tcPr>
            <w:cnfStyle w:val="001000000000" w:firstRow="0" w:lastRow="0" w:firstColumn="1" w:lastColumn="0" w:oddVBand="0" w:evenVBand="0" w:oddHBand="0" w:evenHBand="0" w:firstRowFirstColumn="0" w:firstRowLastColumn="0" w:lastRowFirstColumn="0" w:lastRowLastColumn="0"/>
            <w:tcW w:w="0" w:type="auto"/>
          </w:tcPr>
          <w:p w14:paraId="1AC25C4E" w14:textId="77777777" w:rsidR="006439B1" w:rsidRPr="00273524" w:rsidRDefault="006439B1" w:rsidP="006439B1">
            <w:pPr>
              <w:jc w:val="center"/>
              <w:rPr>
                <w:rFonts w:ascii="Palatino Linotype" w:hAnsi="Palatino Linotype" w:cs="Times New Roman"/>
                <w:sz w:val="20"/>
                <w:szCs w:val="20"/>
              </w:rPr>
            </w:pPr>
            <w:r w:rsidRPr="00273524">
              <w:rPr>
                <w:rFonts w:ascii="Palatino Linotype" w:hAnsi="Palatino Linotype" w:cs="Times New Roman"/>
                <w:sz w:val="20"/>
                <w:szCs w:val="20"/>
              </w:rPr>
              <w:t>8</w:t>
            </w:r>
          </w:p>
        </w:tc>
        <w:tc>
          <w:tcPr>
            <w:tcW w:w="0" w:type="auto"/>
          </w:tcPr>
          <w:p w14:paraId="2D5BEF6F"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Contoh Sikap</w:t>
            </w:r>
          </w:p>
        </w:tc>
        <w:tc>
          <w:tcPr>
            <w:tcW w:w="0" w:type="auto"/>
          </w:tcPr>
          <w:p w14:paraId="3AFD39A9" w14:textId="77777777" w:rsidR="006439B1" w:rsidRPr="00273524" w:rsidRDefault="006439B1" w:rsidP="006439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Contoh sederhana ya… Saat kita ikut upacara bendera di sekolah, itu bentuk cinta tanah air. Saat kita menghargai teman dari suku dan agama yang berbeda, itu bagian dari persatuan. Bahkan saat menjaga kebersihan lingkungan, itu juga bentuk cinta pada Indonesia.</w:t>
            </w:r>
          </w:p>
        </w:tc>
        <w:tc>
          <w:tcPr>
            <w:tcW w:w="0" w:type="auto"/>
          </w:tcPr>
          <w:p w14:paraId="1F99D50C" w14:textId="77777777" w:rsidR="006439B1" w:rsidRPr="00273524" w:rsidRDefault="006439B1" w:rsidP="006439B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Anak upacara, bantu teman, buang sampah pada tempatnya, anak membaca buku budaya daerah</w:t>
            </w:r>
          </w:p>
        </w:tc>
      </w:tr>
      <w:tr w:rsidR="006439B1" w:rsidRPr="00273524" w14:paraId="07DF1521" w14:textId="77777777" w:rsidTr="00C3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8" w:space="0" w:color="auto"/>
            </w:tcBorders>
          </w:tcPr>
          <w:p w14:paraId="6808AD39" w14:textId="77777777" w:rsidR="006439B1" w:rsidRPr="00273524" w:rsidRDefault="006439B1" w:rsidP="006439B1">
            <w:pPr>
              <w:jc w:val="center"/>
              <w:rPr>
                <w:rFonts w:ascii="Palatino Linotype" w:hAnsi="Palatino Linotype" w:cs="Times New Roman"/>
                <w:b w:val="0"/>
                <w:bCs w:val="0"/>
                <w:sz w:val="20"/>
                <w:szCs w:val="20"/>
              </w:rPr>
            </w:pPr>
            <w:r w:rsidRPr="00273524">
              <w:rPr>
                <w:rFonts w:ascii="Palatino Linotype" w:hAnsi="Palatino Linotype" w:cs="Times New Roman"/>
                <w:b w:val="0"/>
                <w:bCs w:val="0"/>
                <w:sz w:val="20"/>
                <w:szCs w:val="20"/>
              </w:rPr>
              <w:t>9</w:t>
            </w:r>
          </w:p>
        </w:tc>
        <w:tc>
          <w:tcPr>
            <w:tcW w:w="0" w:type="auto"/>
            <w:tcBorders>
              <w:top w:val="none" w:sz="0" w:space="0" w:color="auto"/>
              <w:bottom w:val="single" w:sz="8" w:space="0" w:color="auto"/>
            </w:tcBorders>
          </w:tcPr>
          <w:p w14:paraId="2FEA6329"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Penutup</w:t>
            </w:r>
          </w:p>
        </w:tc>
        <w:tc>
          <w:tcPr>
            <w:tcW w:w="0" w:type="auto"/>
            <w:tcBorders>
              <w:top w:val="none" w:sz="0" w:space="0" w:color="auto"/>
              <w:bottom w:val="single" w:sz="8" w:space="0" w:color="auto"/>
            </w:tcBorders>
          </w:tcPr>
          <w:p w14:paraId="4DEAF49C"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Jadi, teman-teman... Mari kita kenali, pahami, dan cintai Indonesia lebih dalam. Karena Indonesia bukan sekadar tempat tinggal. Indonesia adalah rumah… Rumah kita semua. **Salam Wawasan Kebangsaan!**</w:t>
            </w:r>
          </w:p>
        </w:tc>
        <w:tc>
          <w:tcPr>
            <w:tcW w:w="0" w:type="auto"/>
            <w:tcBorders>
              <w:top w:val="none" w:sz="0" w:space="0" w:color="auto"/>
              <w:bottom w:val="single" w:sz="8" w:space="0" w:color="auto"/>
            </w:tcBorders>
          </w:tcPr>
          <w:p w14:paraId="49B6E0E9" w14:textId="77777777" w:rsidR="006439B1" w:rsidRPr="00273524" w:rsidRDefault="006439B1" w:rsidP="006439B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73524">
              <w:rPr>
                <w:rFonts w:ascii="Palatino Linotype" w:hAnsi="Palatino Linotype" w:cs="Times New Roman"/>
                <w:sz w:val="20"/>
                <w:szCs w:val="20"/>
              </w:rPr>
              <w:t>Musik lembut, animasi anak-anak melambaikan bendera, teks 'Salam Wawasan Kebangsaan' muncul</w:t>
            </w:r>
          </w:p>
        </w:tc>
      </w:tr>
    </w:tbl>
    <w:p w14:paraId="143A353C" w14:textId="70AD0E74" w:rsidR="006439B1" w:rsidRPr="00273524" w:rsidRDefault="008A2282" w:rsidP="00C376F1">
      <w:pPr>
        <w:spacing w:before="200" w:after="120" w:line="240" w:lineRule="auto"/>
        <w:ind w:firstLine="567"/>
        <w:jc w:val="both"/>
        <w:rPr>
          <w:rFonts w:ascii="Palatino Linotype" w:hAnsi="Palatino Linotype"/>
          <w:b/>
          <w:bCs/>
          <w:sz w:val="20"/>
          <w:szCs w:val="20"/>
        </w:rPr>
      </w:pPr>
      <w:r w:rsidRPr="008A2282">
        <w:rPr>
          <w:rFonts w:ascii="Palatino Linotype" w:hAnsi="Palatino Linotype"/>
          <w:sz w:val="20"/>
          <w:szCs w:val="20"/>
        </w:rPr>
        <w:t>Skenario pembelajaran divalidasi oleh ahli bahasa dan ahli materi menggunakan instrumen angket berskala Likert empat tingkat, yaitu skor 1 (kurang), 2 (cukup), 3 (baik), dan 4 (sangat baik). Instrumen validasi mencakup lima aspek penilaian dengan total dua belas butir pernyataan, yang meliputi aspek kelayakan isi (3 butir), kebenaran dan keakuratan konsep (3 butir), sistematisasi dan keterpaduan penyajian (2 butir), bahasa dan komunikasi (2 butir), serta relevansi kontekstual (2 butir).  Hasil penilaian menunjukkan bahwa aspek kelayakan isi memperoleh skor rerata sebesar 4,00 dengan persentase 100% dan termasuk dalam kategori sangat baik. Aspek kebenaran dan keakuratan konsep memperoleh skor rerata 3,50 dengan persentase 87,50%, yang juga berada pada kategori sangat baik. Aspek sistematisasi dan keterpaduan penyajian memperoleh skor rerata 3,17 dengan persentase 79,17% sehingga berada pada kategori baik. Selanjutnya, aspek bahasa dan komunikasi memperoleh skor rerata 3,00 dengan persentase 75% dan termasuk kategori baik. Adapun aspek relevansi kontekstual memperoleh skor rerata 3,50 dengan persentase 87,50% dan dikategorikan sangat baik.  Kategori penilaian ditetapkan berdasarkan rentang persentase, yaitu 81–100% untuk kategori sangat baik, 61–80% untuk kategori baik, 41–60% untuk kategori cukup, dan ≤40% untuk kategori kurang. Berdasarkan hasil penilaian pada kelima aspek tersebut, diperoleh skor rerata keseluruhan sebesar 3,43 dengan persentase 85,85%. Dengan demikian, skenario pembelajaran yang dikembangkan dinyatakan berada pada kategori sangat baik serta memenuhi kriteria valid dan layak digunakan pada tahap pengembangan dan uji coba selanjutnya.</w:t>
      </w:r>
    </w:p>
    <w:p w14:paraId="1818F2A6" w14:textId="77777777" w:rsidR="006439B1" w:rsidRPr="00273524" w:rsidRDefault="006439B1" w:rsidP="00B37A21">
      <w:pPr>
        <w:spacing w:after="120" w:line="240" w:lineRule="auto"/>
        <w:jc w:val="center"/>
        <w:rPr>
          <w:rFonts w:ascii="Palatino Linotype" w:hAnsi="Palatino Linotype"/>
          <w:noProof/>
          <w:sz w:val="20"/>
          <w:szCs w:val="20"/>
          <w:lang w:val="id-ID"/>
        </w:rPr>
      </w:pPr>
      <w:r w:rsidRPr="00273524">
        <w:rPr>
          <w:rFonts w:ascii="Palatino Linotype" w:hAnsi="Palatino Linotype"/>
          <w:noProof/>
          <w:sz w:val="20"/>
          <w:szCs w:val="20"/>
        </w:rPr>
        <w:drawing>
          <wp:inline distT="0" distB="0" distL="0" distR="0" wp14:anchorId="7FB29A5D" wp14:editId="73DAD899">
            <wp:extent cx="3255433" cy="1766355"/>
            <wp:effectExtent l="0" t="0" r="2540" b="5715"/>
            <wp:docPr id="1062477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7231" name=""/>
                    <pic:cNvPicPr/>
                  </pic:nvPicPr>
                  <pic:blipFill>
                    <a:blip r:embed="rId9"/>
                    <a:stretch>
                      <a:fillRect/>
                    </a:stretch>
                  </pic:blipFill>
                  <pic:spPr>
                    <a:xfrm>
                      <a:off x="0" y="0"/>
                      <a:ext cx="3267751" cy="1773039"/>
                    </a:xfrm>
                    <a:prstGeom prst="rect">
                      <a:avLst/>
                    </a:prstGeom>
                  </pic:spPr>
                </pic:pic>
              </a:graphicData>
            </a:graphic>
          </wp:inline>
        </w:drawing>
      </w:r>
    </w:p>
    <w:p w14:paraId="46AAFF61" w14:textId="3C55D182" w:rsidR="007860BD" w:rsidRDefault="006439B1" w:rsidP="004320DF">
      <w:pPr>
        <w:spacing w:line="240" w:lineRule="auto"/>
        <w:jc w:val="center"/>
        <w:rPr>
          <w:rFonts w:ascii="Palatino Linotype" w:hAnsi="Palatino Linotype"/>
          <w:noProof/>
          <w:sz w:val="20"/>
          <w:szCs w:val="20"/>
          <w:lang w:val="id-ID"/>
        </w:rPr>
      </w:pPr>
      <w:r w:rsidRPr="00273524">
        <w:rPr>
          <w:rFonts w:ascii="Palatino Linotype" w:hAnsi="Palatino Linotype"/>
          <w:noProof/>
          <w:sz w:val="20"/>
          <w:szCs w:val="20"/>
          <w:lang w:val="id-ID"/>
        </w:rPr>
        <w:t xml:space="preserve">Gambar 2. Grafik Penilaian Ahli </w:t>
      </w:r>
      <w:r w:rsidR="00882BB9">
        <w:rPr>
          <w:rFonts w:ascii="Palatino Linotype" w:hAnsi="Palatino Linotype"/>
          <w:noProof/>
          <w:sz w:val="20"/>
          <w:szCs w:val="20"/>
          <w:lang w:val="id-ID"/>
        </w:rPr>
        <w:t>Bahasa dan Materi</w:t>
      </w:r>
      <w:r w:rsidRPr="00273524">
        <w:rPr>
          <w:rFonts w:ascii="Palatino Linotype" w:hAnsi="Palatino Linotype"/>
          <w:noProof/>
          <w:sz w:val="20"/>
          <w:szCs w:val="20"/>
          <w:lang w:val="id-ID"/>
        </w:rPr>
        <w:t xml:space="preserve"> </w:t>
      </w:r>
    </w:p>
    <w:p w14:paraId="542037FB" w14:textId="77777777" w:rsidR="006439B1" w:rsidRPr="00B37A21" w:rsidRDefault="006439B1" w:rsidP="00B37A21">
      <w:pPr>
        <w:spacing w:after="0" w:line="240" w:lineRule="auto"/>
        <w:jc w:val="both"/>
        <w:rPr>
          <w:rFonts w:ascii="Palatino Linotype" w:hAnsi="Palatino Linotype"/>
          <w:b/>
          <w:bCs/>
          <w:sz w:val="20"/>
          <w:szCs w:val="20"/>
        </w:rPr>
      </w:pPr>
      <w:r w:rsidRPr="00B37A21">
        <w:rPr>
          <w:rFonts w:ascii="Palatino Linotype" w:hAnsi="Palatino Linotype"/>
          <w:b/>
          <w:bCs/>
          <w:sz w:val="20"/>
          <w:szCs w:val="20"/>
        </w:rPr>
        <w:lastRenderedPageBreak/>
        <w:t>Pengembangan Prototipe</w:t>
      </w:r>
    </w:p>
    <w:p w14:paraId="5A5A57F7" w14:textId="4BBE272B" w:rsidR="006439B1" w:rsidRDefault="006439B1" w:rsidP="00B37A21">
      <w:pPr>
        <w:spacing w:after="12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Pada tahap ini, naskah dan desain visual yang telah disusun diwujudkan menjadi sebuah video berdurasi </w:t>
      </w:r>
      <w:r w:rsidRPr="00273524">
        <w:rPr>
          <w:rStyle w:val="Strong"/>
          <w:rFonts w:ascii="Palatino Linotype" w:hAnsi="Palatino Linotype"/>
          <w:b w:val="0"/>
          <w:bCs w:val="0"/>
          <w:sz w:val="20"/>
          <w:szCs w:val="20"/>
        </w:rPr>
        <w:t>4 menit</w:t>
      </w:r>
      <w:r w:rsidRPr="00273524">
        <w:rPr>
          <w:rFonts w:ascii="Palatino Linotype" w:hAnsi="Palatino Linotype"/>
          <w:b/>
          <w:bCs/>
          <w:sz w:val="20"/>
          <w:szCs w:val="20"/>
        </w:rPr>
        <w:t xml:space="preserve">. </w:t>
      </w:r>
      <w:r w:rsidRPr="00273524">
        <w:rPr>
          <w:rFonts w:ascii="Palatino Linotype" w:hAnsi="Palatino Linotype"/>
          <w:sz w:val="20"/>
          <w:szCs w:val="20"/>
        </w:rPr>
        <w:t>Prototipe awal menampilkan urutan visual dan narasi</w:t>
      </w:r>
      <w:r w:rsidRPr="00273524">
        <w:rPr>
          <w:rFonts w:ascii="Palatino Linotype" w:hAnsi="Palatino Linotype"/>
          <w:b/>
          <w:bCs/>
          <w:sz w:val="20"/>
          <w:szCs w:val="20"/>
        </w:rPr>
        <w:t xml:space="preserve"> </w:t>
      </w:r>
      <w:r w:rsidRPr="00273524">
        <w:rPr>
          <w:rStyle w:val="Strong"/>
          <w:rFonts w:ascii="Palatino Linotype" w:hAnsi="Palatino Linotype"/>
          <w:b w:val="0"/>
          <w:bCs w:val="0"/>
          <w:sz w:val="20"/>
          <w:szCs w:val="20"/>
        </w:rPr>
        <w:t>sesuai dengan skenario “Wawasan Kebangsaan – Mengenal Indonesia</w:t>
      </w:r>
      <w:r w:rsidRPr="00273524">
        <w:rPr>
          <w:rStyle w:val="Strong"/>
          <w:rFonts w:ascii="Palatino Linotype" w:hAnsi="Palatino Linotype"/>
          <w:sz w:val="20"/>
          <w:szCs w:val="20"/>
        </w:rPr>
        <w:t>”</w:t>
      </w:r>
      <w:r w:rsidRPr="00273524">
        <w:rPr>
          <w:rFonts w:ascii="Palatino Linotype" w:hAnsi="Palatino Linotype"/>
          <w:sz w:val="20"/>
          <w:szCs w:val="20"/>
        </w:rPr>
        <w:t>, yang terdiri dari sembilan bagian utama</w:t>
      </w:r>
      <w:r w:rsidR="00591FF0" w:rsidRPr="00273524">
        <w:rPr>
          <w:rFonts w:ascii="Palatino Linotype" w:hAnsi="Palatino Linotype"/>
          <w:sz w:val="20"/>
          <w:szCs w:val="20"/>
        </w:rPr>
        <w:t xml:space="preserve">: </w:t>
      </w:r>
      <w:r w:rsidR="00591FF0" w:rsidRPr="00273524">
        <w:rPr>
          <w:rFonts w:ascii="Palatino Linotype" w:hAnsi="Palatino Linotype"/>
          <w:i/>
          <w:iCs w:val="0"/>
          <w:sz w:val="20"/>
          <w:szCs w:val="20"/>
        </w:rPr>
        <w:t>Opening</w:t>
      </w:r>
      <w:r w:rsidR="00591FF0" w:rsidRPr="00273524">
        <w:rPr>
          <w:rFonts w:ascii="Palatino Linotype" w:hAnsi="Palatino Linotype"/>
          <w:sz w:val="20"/>
          <w:szCs w:val="20"/>
        </w:rPr>
        <w:t>, Judul, Letak Geografis, Keberagaman, Identitas Negara, Kekayaan Alam, Tujuan Wawasan Kebangsaan, Contoh Sikap, dan Penutup,</w:t>
      </w:r>
      <w:r w:rsidRPr="00273524">
        <w:rPr>
          <w:rFonts w:ascii="Palatino Linotype" w:hAnsi="Palatino Linotype"/>
          <w:i/>
          <w:iCs w:val="0"/>
          <w:sz w:val="20"/>
          <w:szCs w:val="20"/>
        </w:rPr>
        <w:t xml:space="preserve"> </w:t>
      </w:r>
      <w:r w:rsidRPr="00273524">
        <w:rPr>
          <w:rFonts w:ascii="Palatino Linotype" w:hAnsi="Palatino Linotype"/>
          <w:sz w:val="20"/>
          <w:szCs w:val="20"/>
        </w:rPr>
        <w:t>dan</w:t>
      </w:r>
      <w:r w:rsidR="00591FF0" w:rsidRPr="00273524">
        <w:rPr>
          <w:rFonts w:ascii="Palatino Linotype" w:hAnsi="Palatino Linotype"/>
          <w:i/>
          <w:iCs w:val="0"/>
          <w:sz w:val="20"/>
          <w:szCs w:val="20"/>
        </w:rPr>
        <w:t xml:space="preserve"> </w:t>
      </w:r>
      <w:r w:rsidR="00591FF0" w:rsidRPr="00273524">
        <w:rPr>
          <w:rFonts w:ascii="Palatino Linotype" w:hAnsi="Palatino Linotype"/>
          <w:sz w:val="20"/>
          <w:szCs w:val="20"/>
        </w:rPr>
        <w:t>Penutup</w:t>
      </w:r>
      <w:r w:rsidRPr="00273524">
        <w:rPr>
          <w:rFonts w:ascii="Palatino Linotype" w:hAnsi="Palatino Linotype"/>
          <w:i/>
          <w:iCs w:val="0"/>
          <w:sz w:val="20"/>
          <w:szCs w:val="20"/>
        </w:rPr>
        <w:t>.</w:t>
      </w:r>
      <w:r w:rsidRPr="00273524">
        <w:rPr>
          <w:rFonts w:ascii="Palatino Linotype" w:hAnsi="Palatino Linotype"/>
          <w:sz w:val="20"/>
          <w:szCs w:val="20"/>
        </w:rPr>
        <w:t xml:space="preserve"> Setiap bagian dikembangkan berdasarkan rancangan narasi dan visual yang telah dirancang sebelumnya agar menghasilkan tampilan video yang informatif, menarik, dan mudah dipahami oleh </w:t>
      </w:r>
      <w:r w:rsidRPr="00273524">
        <w:rPr>
          <w:rStyle w:val="Strong"/>
          <w:rFonts w:ascii="Palatino Linotype" w:hAnsi="Palatino Linotype"/>
          <w:b w:val="0"/>
          <w:bCs w:val="0"/>
          <w:sz w:val="20"/>
          <w:szCs w:val="20"/>
        </w:rPr>
        <w:t>Anak Berkebutuhan Khusus</w:t>
      </w:r>
      <w:r w:rsidRPr="00273524">
        <w:rPr>
          <w:rFonts w:ascii="Palatino Linotype" w:hAnsi="Palatino Linotype"/>
          <w:b/>
          <w:bCs/>
          <w:sz w:val="20"/>
          <w:szCs w:val="20"/>
        </w:rPr>
        <w:t xml:space="preserve">. </w:t>
      </w:r>
      <w:r w:rsidRPr="00273524">
        <w:rPr>
          <w:rFonts w:ascii="Palatino Linotype" w:hAnsi="Palatino Linotype"/>
          <w:sz w:val="20"/>
          <w:szCs w:val="20"/>
        </w:rPr>
        <w:t>Berikut hasil pengembangan prototipe: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B37A21" w14:paraId="5EA54E59" w14:textId="77777777" w:rsidTr="00B37A21">
        <w:trPr>
          <w:jc w:val="center"/>
        </w:trPr>
        <w:tc>
          <w:tcPr>
            <w:tcW w:w="4530" w:type="dxa"/>
          </w:tcPr>
          <w:p w14:paraId="7A265B54" w14:textId="2B15CC28" w:rsidR="00B37A21" w:rsidRDefault="00B37A21" w:rsidP="00B37A21">
            <w:pPr>
              <w:spacing w:after="120"/>
              <w:jc w:val="both"/>
              <w:rPr>
                <w:rFonts w:ascii="Palatino Linotype" w:hAnsi="Palatino Linotype"/>
                <w:noProof/>
                <w:sz w:val="20"/>
                <w:szCs w:val="20"/>
              </w:rPr>
            </w:pPr>
            <w:r>
              <w:rPr>
                <w:rFonts w:ascii="Palatino Linotype" w:hAnsi="Palatino Linotype"/>
                <w:noProof/>
                <w:sz w:val="20"/>
                <w:szCs w:val="20"/>
              </w:rPr>
              <w:drawing>
                <wp:inline distT="0" distB="0" distL="0" distR="0" wp14:anchorId="7E45E84E" wp14:editId="06A61014">
                  <wp:extent cx="2775600" cy="1584000"/>
                  <wp:effectExtent l="0" t="0" r="5715" b="0"/>
                  <wp:docPr id="1" name="Picture 1" descr="A screenshot of a video cha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screenshot of a video chat&#10;&#10;Description automatically generated"/>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775600" cy="1584000"/>
                          </a:xfrm>
                          <a:prstGeom prst="rect">
                            <a:avLst/>
                          </a:prstGeom>
                        </pic:spPr>
                      </pic:pic>
                    </a:graphicData>
                  </a:graphic>
                </wp:inline>
              </w:drawing>
            </w:r>
          </w:p>
        </w:tc>
        <w:tc>
          <w:tcPr>
            <w:tcW w:w="4531" w:type="dxa"/>
          </w:tcPr>
          <w:p w14:paraId="2C8AA9EA" w14:textId="560E67A1" w:rsidR="00B37A21" w:rsidRDefault="00B37A21" w:rsidP="00B37A21">
            <w:pPr>
              <w:spacing w:after="120"/>
              <w:jc w:val="both"/>
              <w:rPr>
                <w:rFonts w:ascii="Palatino Linotype" w:hAnsi="Palatino Linotype"/>
                <w:noProof/>
                <w:sz w:val="20"/>
                <w:szCs w:val="20"/>
              </w:rPr>
            </w:pPr>
            <w:r>
              <w:rPr>
                <w:rFonts w:ascii="Palatino Linotype" w:hAnsi="Palatino Linotype"/>
                <w:noProof/>
                <w:sz w:val="20"/>
                <w:szCs w:val="20"/>
              </w:rPr>
              <w:drawing>
                <wp:inline distT="0" distB="0" distL="0" distR="0" wp14:anchorId="01AA7A76" wp14:editId="39A6A9BB">
                  <wp:extent cx="2775600" cy="1584000"/>
                  <wp:effectExtent l="0" t="0" r="5715" b="0"/>
                  <wp:docPr id="2" name="Picture 2" descr="A screenshot of a video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775600" cy="1584000"/>
                          </a:xfrm>
                          <a:prstGeom prst="rect">
                            <a:avLst/>
                          </a:prstGeom>
                        </pic:spPr>
                      </pic:pic>
                    </a:graphicData>
                  </a:graphic>
                </wp:inline>
              </w:drawing>
            </w:r>
          </w:p>
        </w:tc>
      </w:tr>
      <w:tr w:rsidR="00B37A21" w14:paraId="0FAE0EC9" w14:textId="77777777" w:rsidTr="00B37A21">
        <w:trPr>
          <w:jc w:val="center"/>
        </w:trPr>
        <w:tc>
          <w:tcPr>
            <w:tcW w:w="4530" w:type="dxa"/>
          </w:tcPr>
          <w:p w14:paraId="06BB8C18" w14:textId="39735908" w:rsidR="00B37A21" w:rsidRDefault="00B37A21" w:rsidP="00B37A21">
            <w:pPr>
              <w:jc w:val="center"/>
              <w:rPr>
                <w:rFonts w:ascii="Palatino Linotype" w:hAnsi="Palatino Linotype"/>
                <w:sz w:val="20"/>
                <w:szCs w:val="20"/>
              </w:rPr>
            </w:pPr>
            <w:r w:rsidRPr="00273524">
              <w:rPr>
                <w:rFonts w:ascii="Palatino Linotype" w:hAnsi="Palatino Linotype"/>
                <w:sz w:val="20"/>
                <w:szCs w:val="20"/>
              </w:rPr>
              <w:t>Gambar 3. Tampilan awal video</w:t>
            </w:r>
          </w:p>
        </w:tc>
        <w:tc>
          <w:tcPr>
            <w:tcW w:w="4531" w:type="dxa"/>
          </w:tcPr>
          <w:p w14:paraId="63FA2D70" w14:textId="4134CCD3" w:rsidR="00B37A21" w:rsidRDefault="00B37A21" w:rsidP="00B37A21">
            <w:pPr>
              <w:jc w:val="center"/>
              <w:rPr>
                <w:rFonts w:ascii="Palatino Linotype" w:hAnsi="Palatino Linotype"/>
                <w:sz w:val="20"/>
                <w:szCs w:val="20"/>
              </w:rPr>
            </w:pPr>
            <w:r w:rsidRPr="00273524">
              <w:rPr>
                <w:rFonts w:ascii="Palatino Linotype" w:hAnsi="Palatino Linotype"/>
                <w:sz w:val="20"/>
                <w:szCs w:val="20"/>
              </w:rPr>
              <w:t>Gambar 4. Tampilan Pertengahan  video</w:t>
            </w:r>
          </w:p>
        </w:tc>
      </w:tr>
    </w:tbl>
    <w:p w14:paraId="3095646A" w14:textId="02470A2C" w:rsidR="006439B1" w:rsidRPr="00273524" w:rsidRDefault="006439B1" w:rsidP="00B37A21">
      <w:pPr>
        <w:tabs>
          <w:tab w:val="left" w:pos="2960"/>
        </w:tabs>
        <w:spacing w:before="200" w:after="120" w:line="240" w:lineRule="auto"/>
        <w:rPr>
          <w:rFonts w:ascii="Palatino Linotype" w:hAnsi="Palatino Linotype"/>
          <w:noProof/>
          <w:sz w:val="20"/>
          <w:szCs w:val="20"/>
        </w:rPr>
      </w:pPr>
      <w:r w:rsidRPr="00273524">
        <w:rPr>
          <w:rFonts w:ascii="Palatino Linotype" w:hAnsi="Palatino Linotype"/>
          <w:sz w:val="20"/>
          <w:szCs w:val="20"/>
        </w:rPr>
        <w:t>Sebelum dilakukan ujicoba terbatas oleh guru dan siswa SLB Negeri Kabupaten Sorong maka protipe dilakukan uji coba yang melibatkan 2 ahli media memperoleh kategori sangat memuskan, berikut sajian grafik:</w:t>
      </w:r>
    </w:p>
    <w:p w14:paraId="6E3A08B4" w14:textId="77777777" w:rsidR="006439B1" w:rsidRPr="00273524" w:rsidRDefault="006439B1" w:rsidP="00B37A21">
      <w:pPr>
        <w:spacing w:after="120" w:line="240" w:lineRule="auto"/>
        <w:jc w:val="center"/>
        <w:rPr>
          <w:rFonts w:ascii="Palatino Linotype" w:hAnsi="Palatino Linotype"/>
          <w:sz w:val="20"/>
          <w:szCs w:val="20"/>
        </w:rPr>
      </w:pPr>
      <w:r w:rsidRPr="00273524">
        <w:rPr>
          <w:rFonts w:ascii="Palatino Linotype" w:hAnsi="Palatino Linotype"/>
          <w:noProof/>
          <w:sz w:val="20"/>
          <w:szCs w:val="20"/>
        </w:rPr>
        <w:drawing>
          <wp:inline distT="0" distB="0" distL="0" distR="0" wp14:anchorId="37CD0E47" wp14:editId="5EA10AB5">
            <wp:extent cx="3699496" cy="1934511"/>
            <wp:effectExtent l="0" t="0" r="0" b="8890"/>
            <wp:docPr id="1455725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25819" name="Picture 1455725819"/>
                    <pic:cNvPicPr/>
                  </pic:nvPicPr>
                  <pic:blipFill rotWithShape="1">
                    <a:blip r:embed="rId12" cstate="print">
                      <a:extLst>
                        <a:ext uri="{28A0092B-C50C-407E-A947-70E740481C1C}">
                          <a14:useLocalDpi xmlns:a14="http://schemas.microsoft.com/office/drawing/2010/main" val="0"/>
                        </a:ext>
                      </a:extLst>
                    </a:blip>
                    <a:srcRect t="5728" r="11857" b="7324"/>
                    <a:stretch/>
                  </pic:blipFill>
                  <pic:spPr bwMode="auto">
                    <a:xfrm>
                      <a:off x="0" y="0"/>
                      <a:ext cx="3758368" cy="1965296"/>
                    </a:xfrm>
                    <a:prstGeom prst="rect">
                      <a:avLst/>
                    </a:prstGeom>
                    <a:ln>
                      <a:noFill/>
                    </a:ln>
                    <a:extLst>
                      <a:ext uri="{53640926-AAD7-44D8-BBD7-CCE9431645EC}">
                        <a14:shadowObscured xmlns:a14="http://schemas.microsoft.com/office/drawing/2010/main"/>
                      </a:ext>
                    </a:extLst>
                  </pic:spPr>
                </pic:pic>
              </a:graphicData>
            </a:graphic>
          </wp:inline>
        </w:drawing>
      </w:r>
    </w:p>
    <w:p w14:paraId="436CC532" w14:textId="77777777" w:rsidR="006439B1" w:rsidRPr="00273524" w:rsidRDefault="006439B1" w:rsidP="006439B1">
      <w:pPr>
        <w:spacing w:line="240" w:lineRule="auto"/>
        <w:jc w:val="center"/>
        <w:rPr>
          <w:rFonts w:ascii="Palatino Linotype" w:hAnsi="Palatino Linotype"/>
          <w:sz w:val="20"/>
          <w:szCs w:val="20"/>
        </w:rPr>
      </w:pPr>
      <w:r w:rsidRPr="00273524">
        <w:rPr>
          <w:rFonts w:ascii="Palatino Linotype" w:hAnsi="Palatino Linotype"/>
          <w:sz w:val="20"/>
          <w:szCs w:val="20"/>
        </w:rPr>
        <w:t>Gambar 5. Validasi Ahli Media</w:t>
      </w:r>
    </w:p>
    <w:p w14:paraId="324311D3" w14:textId="6324ADB9" w:rsidR="00B37A21" w:rsidRPr="00273524" w:rsidRDefault="006439B1" w:rsidP="00B37A21">
      <w:pPr>
        <w:pStyle w:val="NormalWeb"/>
        <w:spacing w:before="0" w:beforeAutospacing="0" w:after="0" w:afterAutospacing="0"/>
        <w:ind w:firstLine="567"/>
        <w:jc w:val="both"/>
        <w:rPr>
          <w:rFonts w:ascii="Palatino Linotype" w:hAnsi="Palatino Linotype"/>
          <w:sz w:val="20"/>
          <w:szCs w:val="20"/>
        </w:rPr>
      </w:pPr>
      <w:r w:rsidRPr="00273524">
        <w:rPr>
          <w:rFonts w:ascii="Palatino Linotype" w:hAnsi="Palatino Linotype"/>
          <w:sz w:val="20"/>
          <w:szCs w:val="20"/>
        </w:rPr>
        <w:t xml:space="preserve">Berdasarkan hasil penilaian oleh ahli media, prototipe video memperoleh </w:t>
      </w:r>
      <w:r w:rsidRPr="00273524">
        <w:rPr>
          <w:rStyle w:val="Strong"/>
          <w:rFonts w:ascii="Palatino Linotype" w:eastAsiaTheme="majorEastAsia" w:hAnsi="Palatino Linotype"/>
          <w:b w:val="0"/>
          <w:bCs w:val="0"/>
          <w:sz w:val="20"/>
          <w:szCs w:val="20"/>
        </w:rPr>
        <w:t>skor rata-rata 3,76</w:t>
      </w:r>
      <w:r w:rsidRPr="00273524">
        <w:rPr>
          <w:rFonts w:ascii="Palatino Linotype" w:hAnsi="Palatino Linotype"/>
          <w:b/>
          <w:bCs/>
          <w:sz w:val="20"/>
          <w:szCs w:val="20"/>
        </w:rPr>
        <w:t>,</w:t>
      </w:r>
      <w:r w:rsidRPr="00273524">
        <w:rPr>
          <w:rFonts w:ascii="Palatino Linotype" w:hAnsi="Palatino Linotype"/>
          <w:sz w:val="20"/>
          <w:szCs w:val="20"/>
        </w:rPr>
        <w:t xml:space="preserve"> yang termasuk dalam kategori </w:t>
      </w:r>
      <w:r w:rsidRPr="00273524">
        <w:rPr>
          <w:rStyle w:val="Strong"/>
          <w:rFonts w:ascii="Palatino Linotype" w:eastAsiaTheme="majorEastAsia" w:hAnsi="Palatino Linotype"/>
          <w:b w:val="0"/>
          <w:bCs w:val="0"/>
          <w:sz w:val="20"/>
          <w:szCs w:val="20"/>
        </w:rPr>
        <w:t>sangat baik</w:t>
      </w:r>
      <w:r w:rsidRPr="00273524">
        <w:rPr>
          <w:rFonts w:ascii="Palatino Linotype" w:hAnsi="Palatino Linotype"/>
          <w:b/>
          <w:bCs/>
          <w:sz w:val="20"/>
          <w:szCs w:val="20"/>
        </w:rPr>
        <w:t>.</w:t>
      </w:r>
      <w:r w:rsidRPr="00273524">
        <w:rPr>
          <w:rFonts w:ascii="Palatino Linotype" w:hAnsi="Palatino Linotype"/>
          <w:sz w:val="20"/>
          <w:szCs w:val="20"/>
        </w:rPr>
        <w:t xml:space="preserve"> Hal ini menunjukkan bahwa video pembelajaran</w:t>
      </w:r>
      <w:r w:rsidR="006647F0" w:rsidRPr="00273524">
        <w:rPr>
          <w:rFonts w:ascii="Palatino Linotype" w:hAnsi="Palatino Linotype"/>
          <w:sz w:val="20"/>
          <w:szCs w:val="20"/>
        </w:rPr>
        <w:t xml:space="preserve"> </w:t>
      </w:r>
      <w:r w:rsidR="00591FF0" w:rsidRPr="00273524">
        <w:rPr>
          <w:rFonts w:ascii="Palatino Linotype" w:hAnsi="Palatino Linotype"/>
          <w:sz w:val="20"/>
          <w:szCs w:val="20"/>
        </w:rPr>
        <w:t>“Wawasan Kebangsaan”</w:t>
      </w:r>
      <w:r w:rsidRPr="00273524">
        <w:rPr>
          <w:rFonts w:ascii="Palatino Linotype" w:hAnsi="Palatino Linotype"/>
          <w:sz w:val="20"/>
          <w:szCs w:val="20"/>
        </w:rPr>
        <w:t xml:space="preserve">dinilai telah memenuhi kriteria media pembelajaran yang efektif, menarik, dan layak digunakan. Aspek dengan nilai tertinggi adalah </w:t>
      </w:r>
      <w:r w:rsidRPr="00273524">
        <w:rPr>
          <w:rStyle w:val="Strong"/>
          <w:rFonts w:ascii="Palatino Linotype" w:eastAsiaTheme="majorEastAsia" w:hAnsi="Palatino Linotype"/>
          <w:b w:val="0"/>
          <w:bCs w:val="0"/>
          <w:sz w:val="20"/>
          <w:szCs w:val="20"/>
        </w:rPr>
        <w:t>keterpaduan isi dengan skenario (3,9)</w:t>
      </w:r>
      <w:r w:rsidRPr="00273524">
        <w:rPr>
          <w:rFonts w:ascii="Palatino Linotype" w:hAnsi="Palatino Linotype"/>
          <w:b/>
          <w:bCs/>
          <w:sz w:val="20"/>
          <w:szCs w:val="20"/>
        </w:rPr>
        <w:t>,</w:t>
      </w:r>
      <w:r w:rsidRPr="00273524">
        <w:rPr>
          <w:rFonts w:ascii="Palatino Linotype" w:hAnsi="Palatino Linotype"/>
          <w:sz w:val="20"/>
          <w:szCs w:val="20"/>
        </w:rPr>
        <w:t xml:space="preserve"> yang menunjukkan bahwa narasi dan visual telah sesuai dengan rancangan skenario pembelajaran. Aspek </w:t>
      </w:r>
      <w:r w:rsidRPr="00273524">
        <w:rPr>
          <w:rStyle w:val="Strong"/>
          <w:rFonts w:ascii="Palatino Linotype" w:eastAsiaTheme="majorEastAsia" w:hAnsi="Palatino Linotype"/>
          <w:b w:val="0"/>
          <w:bCs w:val="0"/>
          <w:sz w:val="20"/>
          <w:szCs w:val="20"/>
        </w:rPr>
        <w:t>tampilan visual dan desain grafis</w:t>
      </w:r>
      <w:r w:rsidRPr="00273524">
        <w:rPr>
          <w:rFonts w:ascii="Palatino Linotype" w:hAnsi="Palatino Linotype"/>
          <w:sz w:val="20"/>
          <w:szCs w:val="20"/>
        </w:rPr>
        <w:t xml:space="preserve"> juga mendapat nilai tinggi (3,8), menandakan bahwa kombinasi warna, animasi, dan tata letak teks sudah menarik dan komunikatif. Sementara itu, aspek </w:t>
      </w:r>
      <w:r w:rsidRPr="00273524">
        <w:rPr>
          <w:rStyle w:val="Strong"/>
          <w:rFonts w:ascii="Palatino Linotype" w:eastAsiaTheme="majorEastAsia" w:hAnsi="Palatino Linotype"/>
          <w:b w:val="0"/>
          <w:bCs w:val="0"/>
          <w:sz w:val="20"/>
          <w:szCs w:val="20"/>
        </w:rPr>
        <w:t>kualitas audio dan narasi (3,6)</w:t>
      </w:r>
      <w:r w:rsidRPr="00273524">
        <w:rPr>
          <w:rFonts w:ascii="Palatino Linotype" w:hAnsi="Palatino Linotype"/>
          <w:sz w:val="20"/>
          <w:szCs w:val="20"/>
        </w:rPr>
        <w:t xml:space="preserve"> masih dapat ditingkatkan, khususnya dalam pengaturan volume musik latar dan kejelasan suara pengisi narasi agar lebih seimbang. Aspek </w:t>
      </w:r>
      <w:r w:rsidRPr="00273524">
        <w:rPr>
          <w:rStyle w:val="Strong"/>
          <w:rFonts w:ascii="Palatino Linotype" w:eastAsiaTheme="majorEastAsia" w:hAnsi="Palatino Linotype"/>
          <w:b w:val="0"/>
          <w:bCs w:val="0"/>
          <w:sz w:val="20"/>
          <w:szCs w:val="20"/>
        </w:rPr>
        <w:t>kemudahan dipahami (3,7)</w:t>
      </w:r>
      <w:r w:rsidRPr="00273524">
        <w:rPr>
          <w:rFonts w:ascii="Palatino Linotype" w:hAnsi="Palatino Linotype"/>
          <w:sz w:val="20"/>
          <w:szCs w:val="20"/>
        </w:rPr>
        <w:t xml:space="preserve"> menunjukkan bahwa video cukup mudah diikuti oleh Anak Berkebutuhan Khusus, meskipun penyederhanaan bahasa dan tempo narasi bisa sedikit disesuaikan. Secara keseluruhan, hasil uji coba ini membuktikan bahwa </w:t>
      </w:r>
      <w:r w:rsidRPr="00273524">
        <w:rPr>
          <w:rStyle w:val="Strong"/>
          <w:rFonts w:ascii="Palatino Linotype" w:eastAsiaTheme="majorEastAsia" w:hAnsi="Palatino Linotype"/>
          <w:b w:val="0"/>
          <w:bCs w:val="0"/>
          <w:sz w:val="20"/>
          <w:szCs w:val="20"/>
        </w:rPr>
        <w:t>video pembelajaran Wawasan Kebangsaan telah layak digunakan</w:t>
      </w:r>
      <w:r w:rsidRPr="00273524">
        <w:rPr>
          <w:rFonts w:ascii="Palatino Linotype" w:hAnsi="Palatino Linotype"/>
          <w:sz w:val="20"/>
          <w:szCs w:val="20"/>
        </w:rPr>
        <w:t xml:space="preserve"> sebagai media edukatif yang interaktif dan menarik, terutama untuk memperkenalkan nilai-nilai kebangsaan kepada Anak Berkebutuhan Khusus.</w:t>
      </w:r>
    </w:p>
    <w:p w14:paraId="2F0820A8" w14:textId="296C907B" w:rsidR="006439B1" w:rsidRPr="00B37A21" w:rsidRDefault="006439B1" w:rsidP="00B37A21">
      <w:pPr>
        <w:spacing w:after="0" w:line="240" w:lineRule="auto"/>
        <w:jc w:val="both"/>
        <w:rPr>
          <w:rFonts w:ascii="Palatino Linotype" w:hAnsi="Palatino Linotype"/>
          <w:b/>
          <w:bCs/>
          <w:sz w:val="20"/>
          <w:szCs w:val="20"/>
        </w:rPr>
      </w:pPr>
      <w:r w:rsidRPr="00B37A21">
        <w:rPr>
          <w:rFonts w:ascii="Palatino Linotype" w:hAnsi="Palatino Linotype"/>
          <w:b/>
          <w:bCs/>
          <w:sz w:val="20"/>
          <w:szCs w:val="20"/>
        </w:rPr>
        <w:lastRenderedPageBreak/>
        <w:t xml:space="preserve">Uji Coba </w:t>
      </w:r>
      <w:r w:rsidR="00B37A21">
        <w:rPr>
          <w:rFonts w:ascii="Palatino Linotype" w:hAnsi="Palatino Linotype"/>
          <w:b/>
          <w:bCs/>
          <w:sz w:val="20"/>
          <w:szCs w:val="20"/>
        </w:rPr>
        <w:t>T</w:t>
      </w:r>
      <w:r w:rsidRPr="00B37A21">
        <w:rPr>
          <w:rFonts w:ascii="Palatino Linotype" w:hAnsi="Palatino Linotype"/>
          <w:b/>
          <w:bCs/>
          <w:sz w:val="20"/>
          <w:szCs w:val="20"/>
        </w:rPr>
        <w:t>erbatas</w:t>
      </w:r>
    </w:p>
    <w:p w14:paraId="69DDCAF1" w14:textId="080B88E9" w:rsidR="006439B1" w:rsidRPr="00273524" w:rsidRDefault="006439B1" w:rsidP="00B37A21">
      <w:pPr>
        <w:spacing w:after="12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Setelah melalui tahap validasi oleh ahli media, dilakukan </w:t>
      </w:r>
      <w:r w:rsidRPr="00273524">
        <w:rPr>
          <w:rStyle w:val="Strong"/>
          <w:rFonts w:ascii="Palatino Linotype" w:hAnsi="Palatino Linotype"/>
          <w:b w:val="0"/>
          <w:bCs w:val="0"/>
          <w:sz w:val="20"/>
          <w:szCs w:val="20"/>
        </w:rPr>
        <w:t>uji coba terbatas</w:t>
      </w:r>
      <w:r w:rsidRPr="00273524">
        <w:rPr>
          <w:rFonts w:ascii="Palatino Linotype" w:hAnsi="Palatino Linotype"/>
          <w:sz w:val="20"/>
          <w:szCs w:val="20"/>
        </w:rPr>
        <w:t xml:space="preserve"> untuk mengetahui respon pengguna terhadap video pembelajaran</w:t>
      </w:r>
      <w:r w:rsidR="00214DCE" w:rsidRPr="00273524">
        <w:rPr>
          <w:rStyle w:val="Emphasis"/>
          <w:rFonts w:ascii="Palatino Linotype" w:hAnsi="Palatino Linotype"/>
          <w:color w:val="000000" w:themeColor="text1"/>
          <w:sz w:val="20"/>
          <w:szCs w:val="20"/>
        </w:rPr>
        <w:t xml:space="preserve"> </w:t>
      </w:r>
      <w:r w:rsidR="00214DCE" w:rsidRPr="00273524">
        <w:rPr>
          <w:rFonts w:ascii="Palatino Linotype" w:hAnsi="Palatino Linotype"/>
          <w:sz w:val="20"/>
          <w:szCs w:val="20"/>
        </w:rPr>
        <w:t>“Wawsan Kebangsaan Mengenal Indonesia”</w:t>
      </w:r>
      <w:r w:rsidRPr="00273524">
        <w:rPr>
          <w:rFonts w:ascii="Palatino Linotype" w:hAnsi="Palatino Linotype"/>
          <w:sz w:val="20"/>
          <w:szCs w:val="20"/>
        </w:rPr>
        <w:t xml:space="preserve">. Uji coba ini melibatkan </w:t>
      </w:r>
      <w:r w:rsidRPr="00273524">
        <w:rPr>
          <w:rStyle w:val="Strong"/>
          <w:rFonts w:ascii="Palatino Linotype" w:hAnsi="Palatino Linotype"/>
          <w:b w:val="0"/>
          <w:bCs w:val="0"/>
          <w:sz w:val="20"/>
          <w:szCs w:val="20"/>
        </w:rPr>
        <w:t>5 orang guru dan 10 siswa dari Sekolah Luar Biasa (SLB)</w:t>
      </w:r>
      <w:r w:rsidRPr="00273524">
        <w:rPr>
          <w:rFonts w:ascii="Palatino Linotype" w:hAnsi="Palatino Linotype"/>
          <w:sz w:val="20"/>
          <w:szCs w:val="20"/>
        </w:rPr>
        <w:t xml:space="preserve"> sebagai responden. Tujuan dari uji coba ini adalah untuk mengukur tingkat keterpahaman, kemenarikan, serta efektivitas penyajian materi dalam konteks pengguna sebenarnya.Instrumen penilaian mengukur aspek (1) Kejelasan materi, (2) Kemenarikan visual, (3) Kualitas audio, (4) Kemudahan dipahami, dan (5) Keterpaduan narasi dan gambar. </w:t>
      </w:r>
    </w:p>
    <w:p w14:paraId="7CBF612E" w14:textId="77777777" w:rsidR="006439B1" w:rsidRPr="00273524" w:rsidRDefault="006439B1" w:rsidP="00B37A21">
      <w:pPr>
        <w:spacing w:after="0" w:line="240" w:lineRule="auto"/>
        <w:jc w:val="center"/>
        <w:rPr>
          <w:rFonts w:ascii="Palatino Linotype" w:hAnsi="Palatino Linotype"/>
          <w:sz w:val="20"/>
          <w:szCs w:val="20"/>
        </w:rPr>
      </w:pPr>
      <w:r w:rsidRPr="00273524">
        <w:rPr>
          <w:rFonts w:ascii="Palatino Linotype" w:hAnsi="Palatino Linotype"/>
          <w:sz w:val="20"/>
          <w:szCs w:val="20"/>
        </w:rPr>
        <w:t>Tabel 2. Hasil Penilain Guru dan Siswa</w:t>
      </w:r>
    </w:p>
    <w:tbl>
      <w:tblPr>
        <w:tblStyle w:val="PlainTable2"/>
        <w:tblW w:w="0" w:type="auto"/>
        <w:tblInd w:w="709" w:type="dxa"/>
        <w:tblBorders>
          <w:top w:val="none" w:sz="0" w:space="0" w:color="auto"/>
          <w:bottom w:val="none" w:sz="0" w:space="0" w:color="auto"/>
        </w:tblBorders>
        <w:tblLook w:val="04A0" w:firstRow="1" w:lastRow="0" w:firstColumn="1" w:lastColumn="0" w:noHBand="0" w:noVBand="1"/>
      </w:tblPr>
      <w:tblGrid>
        <w:gridCol w:w="494"/>
        <w:gridCol w:w="3173"/>
        <w:gridCol w:w="1189"/>
        <w:gridCol w:w="1244"/>
        <w:gridCol w:w="1687"/>
      </w:tblGrid>
      <w:tr w:rsidR="006439B1" w:rsidRPr="00273524" w14:paraId="7488F2F1" w14:textId="77777777" w:rsidTr="00B37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hideMark/>
          </w:tcPr>
          <w:p w14:paraId="5500158D" w14:textId="77777777" w:rsidR="006439B1" w:rsidRPr="00273524" w:rsidRDefault="006439B1" w:rsidP="00B37A21">
            <w:pPr>
              <w:spacing w:after="80"/>
              <w:jc w:val="center"/>
              <w:rPr>
                <w:rFonts w:ascii="Palatino Linotype" w:hAnsi="Palatino Linotype"/>
                <w:sz w:val="20"/>
                <w:szCs w:val="20"/>
              </w:rPr>
            </w:pPr>
            <w:r w:rsidRPr="00273524">
              <w:rPr>
                <w:rFonts w:ascii="Palatino Linotype" w:hAnsi="Palatino Linotype"/>
                <w:sz w:val="20"/>
                <w:szCs w:val="20"/>
              </w:rPr>
              <w:t>No</w:t>
            </w:r>
          </w:p>
        </w:tc>
        <w:tc>
          <w:tcPr>
            <w:tcW w:w="0" w:type="auto"/>
            <w:tcBorders>
              <w:top w:val="single" w:sz="8" w:space="0" w:color="auto"/>
              <w:bottom w:val="single" w:sz="8" w:space="0" w:color="auto"/>
            </w:tcBorders>
            <w:hideMark/>
          </w:tcPr>
          <w:p w14:paraId="7F479504" w14:textId="77777777" w:rsidR="006439B1" w:rsidRPr="00273524" w:rsidRDefault="006439B1" w:rsidP="00B37A21">
            <w:pPr>
              <w:spacing w:after="8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Aspek Penilaian</w:t>
            </w:r>
          </w:p>
        </w:tc>
        <w:tc>
          <w:tcPr>
            <w:tcW w:w="0" w:type="auto"/>
            <w:tcBorders>
              <w:top w:val="single" w:sz="8" w:space="0" w:color="auto"/>
              <w:bottom w:val="single" w:sz="8" w:space="0" w:color="auto"/>
            </w:tcBorders>
            <w:hideMark/>
          </w:tcPr>
          <w:p w14:paraId="782CAFA3" w14:textId="77777777" w:rsidR="006439B1" w:rsidRPr="00273524" w:rsidRDefault="006439B1" w:rsidP="00B37A21">
            <w:pPr>
              <w:spacing w:after="8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Skor Guru</w:t>
            </w:r>
          </w:p>
        </w:tc>
        <w:tc>
          <w:tcPr>
            <w:tcW w:w="0" w:type="auto"/>
            <w:tcBorders>
              <w:top w:val="single" w:sz="8" w:space="0" w:color="auto"/>
              <w:bottom w:val="single" w:sz="8" w:space="0" w:color="auto"/>
            </w:tcBorders>
            <w:hideMark/>
          </w:tcPr>
          <w:p w14:paraId="655B03B6" w14:textId="77777777" w:rsidR="006439B1" w:rsidRPr="00273524" w:rsidRDefault="006439B1" w:rsidP="00B37A21">
            <w:pPr>
              <w:spacing w:after="8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Skor Siswa</w:t>
            </w:r>
          </w:p>
        </w:tc>
        <w:tc>
          <w:tcPr>
            <w:tcW w:w="0" w:type="auto"/>
            <w:tcBorders>
              <w:top w:val="single" w:sz="8" w:space="0" w:color="auto"/>
              <w:bottom w:val="single" w:sz="8" w:space="0" w:color="auto"/>
            </w:tcBorders>
            <w:hideMark/>
          </w:tcPr>
          <w:p w14:paraId="6FAA54ED" w14:textId="77777777" w:rsidR="006439B1" w:rsidRPr="00273524" w:rsidRDefault="006439B1" w:rsidP="00B37A21">
            <w:pPr>
              <w:spacing w:after="80"/>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Kategori Umum</w:t>
            </w:r>
          </w:p>
        </w:tc>
      </w:tr>
      <w:tr w:rsidR="006439B1" w:rsidRPr="00273524" w14:paraId="107E32FD" w14:textId="77777777" w:rsidTr="00B3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one" w:sz="0" w:space="0" w:color="auto"/>
            </w:tcBorders>
            <w:hideMark/>
          </w:tcPr>
          <w:p w14:paraId="44DD0881" w14:textId="77777777" w:rsidR="006439B1" w:rsidRPr="00273524" w:rsidRDefault="006439B1" w:rsidP="006439B1">
            <w:pPr>
              <w:jc w:val="center"/>
              <w:rPr>
                <w:rFonts w:ascii="Palatino Linotype" w:hAnsi="Palatino Linotype"/>
                <w:b w:val="0"/>
                <w:bCs w:val="0"/>
                <w:sz w:val="20"/>
                <w:szCs w:val="20"/>
              </w:rPr>
            </w:pPr>
            <w:r w:rsidRPr="00273524">
              <w:rPr>
                <w:rFonts w:ascii="Palatino Linotype" w:hAnsi="Palatino Linotype"/>
                <w:b w:val="0"/>
                <w:bCs w:val="0"/>
                <w:sz w:val="20"/>
                <w:szCs w:val="20"/>
              </w:rPr>
              <w:t>1</w:t>
            </w:r>
          </w:p>
        </w:tc>
        <w:tc>
          <w:tcPr>
            <w:tcW w:w="0" w:type="auto"/>
            <w:tcBorders>
              <w:top w:val="single" w:sz="8" w:space="0" w:color="auto"/>
              <w:bottom w:val="none" w:sz="0" w:space="0" w:color="auto"/>
            </w:tcBorders>
            <w:hideMark/>
          </w:tcPr>
          <w:p w14:paraId="6E9C0790" w14:textId="77777777" w:rsidR="006439B1" w:rsidRPr="00273524" w:rsidRDefault="006439B1" w:rsidP="006439B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Kejelasan Materi</w:t>
            </w:r>
          </w:p>
        </w:tc>
        <w:tc>
          <w:tcPr>
            <w:tcW w:w="0" w:type="auto"/>
            <w:tcBorders>
              <w:top w:val="single" w:sz="8" w:space="0" w:color="auto"/>
              <w:bottom w:val="none" w:sz="0" w:space="0" w:color="auto"/>
            </w:tcBorders>
            <w:hideMark/>
          </w:tcPr>
          <w:p w14:paraId="72DB232F"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3,8</w:t>
            </w:r>
          </w:p>
        </w:tc>
        <w:tc>
          <w:tcPr>
            <w:tcW w:w="0" w:type="auto"/>
            <w:tcBorders>
              <w:top w:val="single" w:sz="8" w:space="0" w:color="auto"/>
              <w:bottom w:val="none" w:sz="0" w:space="0" w:color="auto"/>
            </w:tcBorders>
            <w:hideMark/>
          </w:tcPr>
          <w:p w14:paraId="5BE1B649"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3,7</w:t>
            </w:r>
          </w:p>
        </w:tc>
        <w:tc>
          <w:tcPr>
            <w:tcW w:w="0" w:type="auto"/>
            <w:tcBorders>
              <w:top w:val="single" w:sz="8" w:space="0" w:color="auto"/>
              <w:bottom w:val="none" w:sz="0" w:space="0" w:color="auto"/>
            </w:tcBorders>
            <w:hideMark/>
          </w:tcPr>
          <w:p w14:paraId="7D1B043A"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Sangat Baik</w:t>
            </w:r>
          </w:p>
        </w:tc>
      </w:tr>
      <w:tr w:rsidR="006439B1" w:rsidRPr="00273524" w14:paraId="55E7523D" w14:textId="77777777" w:rsidTr="00B37A21">
        <w:tc>
          <w:tcPr>
            <w:cnfStyle w:val="001000000000" w:firstRow="0" w:lastRow="0" w:firstColumn="1" w:lastColumn="0" w:oddVBand="0" w:evenVBand="0" w:oddHBand="0" w:evenHBand="0" w:firstRowFirstColumn="0" w:firstRowLastColumn="0" w:lastRowFirstColumn="0" w:lastRowLastColumn="0"/>
            <w:tcW w:w="0" w:type="auto"/>
            <w:hideMark/>
          </w:tcPr>
          <w:p w14:paraId="5476C86F" w14:textId="77777777" w:rsidR="006439B1" w:rsidRPr="00273524" w:rsidRDefault="006439B1" w:rsidP="006439B1">
            <w:pPr>
              <w:jc w:val="center"/>
              <w:rPr>
                <w:rFonts w:ascii="Palatino Linotype" w:hAnsi="Palatino Linotype"/>
                <w:b w:val="0"/>
                <w:bCs w:val="0"/>
                <w:sz w:val="20"/>
                <w:szCs w:val="20"/>
              </w:rPr>
            </w:pPr>
            <w:r w:rsidRPr="00273524">
              <w:rPr>
                <w:rFonts w:ascii="Palatino Linotype" w:hAnsi="Palatino Linotype"/>
                <w:b w:val="0"/>
                <w:bCs w:val="0"/>
                <w:sz w:val="20"/>
                <w:szCs w:val="20"/>
              </w:rPr>
              <w:t>2</w:t>
            </w:r>
          </w:p>
        </w:tc>
        <w:tc>
          <w:tcPr>
            <w:tcW w:w="0" w:type="auto"/>
            <w:hideMark/>
          </w:tcPr>
          <w:p w14:paraId="6BF430D3" w14:textId="77777777" w:rsidR="006439B1" w:rsidRPr="00273524" w:rsidRDefault="006439B1" w:rsidP="006439B1">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Kemenarikan Visual</w:t>
            </w:r>
          </w:p>
        </w:tc>
        <w:tc>
          <w:tcPr>
            <w:tcW w:w="0" w:type="auto"/>
            <w:hideMark/>
          </w:tcPr>
          <w:p w14:paraId="1201FB14"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3,7</w:t>
            </w:r>
          </w:p>
        </w:tc>
        <w:tc>
          <w:tcPr>
            <w:tcW w:w="0" w:type="auto"/>
            <w:hideMark/>
          </w:tcPr>
          <w:p w14:paraId="7109DB72"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3,9</w:t>
            </w:r>
          </w:p>
        </w:tc>
        <w:tc>
          <w:tcPr>
            <w:tcW w:w="0" w:type="auto"/>
            <w:hideMark/>
          </w:tcPr>
          <w:p w14:paraId="22349290"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Sangat Baik</w:t>
            </w:r>
          </w:p>
        </w:tc>
      </w:tr>
      <w:tr w:rsidR="006439B1" w:rsidRPr="00273524" w14:paraId="5A4CA5E6" w14:textId="77777777" w:rsidTr="00B3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hideMark/>
          </w:tcPr>
          <w:p w14:paraId="264AC348" w14:textId="77777777" w:rsidR="006439B1" w:rsidRPr="00273524" w:rsidRDefault="006439B1" w:rsidP="006439B1">
            <w:pPr>
              <w:jc w:val="center"/>
              <w:rPr>
                <w:rFonts w:ascii="Palatino Linotype" w:hAnsi="Palatino Linotype"/>
                <w:b w:val="0"/>
                <w:bCs w:val="0"/>
                <w:sz w:val="20"/>
                <w:szCs w:val="20"/>
              </w:rPr>
            </w:pPr>
            <w:r w:rsidRPr="00273524">
              <w:rPr>
                <w:rFonts w:ascii="Palatino Linotype" w:hAnsi="Palatino Linotype"/>
                <w:b w:val="0"/>
                <w:bCs w:val="0"/>
                <w:sz w:val="20"/>
                <w:szCs w:val="20"/>
              </w:rPr>
              <w:t>3</w:t>
            </w:r>
          </w:p>
        </w:tc>
        <w:tc>
          <w:tcPr>
            <w:tcW w:w="0" w:type="auto"/>
            <w:tcBorders>
              <w:top w:val="none" w:sz="0" w:space="0" w:color="auto"/>
              <w:bottom w:val="none" w:sz="0" w:space="0" w:color="auto"/>
            </w:tcBorders>
            <w:hideMark/>
          </w:tcPr>
          <w:p w14:paraId="1D3261D2" w14:textId="77777777" w:rsidR="006439B1" w:rsidRPr="00273524" w:rsidRDefault="006439B1" w:rsidP="006439B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Kualitas Audio</w:t>
            </w:r>
          </w:p>
        </w:tc>
        <w:tc>
          <w:tcPr>
            <w:tcW w:w="0" w:type="auto"/>
            <w:tcBorders>
              <w:top w:val="none" w:sz="0" w:space="0" w:color="auto"/>
              <w:bottom w:val="none" w:sz="0" w:space="0" w:color="auto"/>
            </w:tcBorders>
            <w:hideMark/>
          </w:tcPr>
          <w:p w14:paraId="30DF85C3"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3,6</w:t>
            </w:r>
          </w:p>
        </w:tc>
        <w:tc>
          <w:tcPr>
            <w:tcW w:w="0" w:type="auto"/>
            <w:tcBorders>
              <w:top w:val="none" w:sz="0" w:space="0" w:color="auto"/>
              <w:bottom w:val="none" w:sz="0" w:space="0" w:color="auto"/>
            </w:tcBorders>
            <w:hideMark/>
          </w:tcPr>
          <w:p w14:paraId="0A1B66D4"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3,8</w:t>
            </w:r>
          </w:p>
        </w:tc>
        <w:tc>
          <w:tcPr>
            <w:tcW w:w="0" w:type="auto"/>
            <w:tcBorders>
              <w:top w:val="none" w:sz="0" w:space="0" w:color="auto"/>
              <w:bottom w:val="none" w:sz="0" w:space="0" w:color="auto"/>
            </w:tcBorders>
            <w:hideMark/>
          </w:tcPr>
          <w:p w14:paraId="58449673"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Baik</w:t>
            </w:r>
          </w:p>
        </w:tc>
      </w:tr>
      <w:tr w:rsidR="006439B1" w:rsidRPr="00273524" w14:paraId="1E1AF85D" w14:textId="77777777" w:rsidTr="00B37A21">
        <w:tc>
          <w:tcPr>
            <w:cnfStyle w:val="001000000000" w:firstRow="0" w:lastRow="0" w:firstColumn="1" w:lastColumn="0" w:oddVBand="0" w:evenVBand="0" w:oddHBand="0" w:evenHBand="0" w:firstRowFirstColumn="0" w:firstRowLastColumn="0" w:lastRowFirstColumn="0" w:lastRowLastColumn="0"/>
            <w:tcW w:w="0" w:type="auto"/>
            <w:hideMark/>
          </w:tcPr>
          <w:p w14:paraId="49854684" w14:textId="77777777" w:rsidR="006439B1" w:rsidRPr="00273524" w:rsidRDefault="006439B1" w:rsidP="006439B1">
            <w:pPr>
              <w:jc w:val="center"/>
              <w:rPr>
                <w:rFonts w:ascii="Palatino Linotype" w:hAnsi="Palatino Linotype"/>
                <w:b w:val="0"/>
                <w:bCs w:val="0"/>
                <w:sz w:val="20"/>
                <w:szCs w:val="20"/>
              </w:rPr>
            </w:pPr>
            <w:r w:rsidRPr="00273524">
              <w:rPr>
                <w:rFonts w:ascii="Palatino Linotype" w:hAnsi="Palatino Linotype"/>
                <w:b w:val="0"/>
                <w:bCs w:val="0"/>
                <w:sz w:val="20"/>
                <w:szCs w:val="20"/>
              </w:rPr>
              <w:t>4</w:t>
            </w:r>
          </w:p>
        </w:tc>
        <w:tc>
          <w:tcPr>
            <w:tcW w:w="0" w:type="auto"/>
            <w:hideMark/>
          </w:tcPr>
          <w:p w14:paraId="18EF0741" w14:textId="77777777" w:rsidR="006439B1" w:rsidRPr="00273524" w:rsidRDefault="006439B1" w:rsidP="006439B1">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Kemudahan Dipahami</w:t>
            </w:r>
          </w:p>
        </w:tc>
        <w:tc>
          <w:tcPr>
            <w:tcW w:w="0" w:type="auto"/>
            <w:hideMark/>
          </w:tcPr>
          <w:p w14:paraId="24F5FF2A"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3,9</w:t>
            </w:r>
          </w:p>
        </w:tc>
        <w:tc>
          <w:tcPr>
            <w:tcW w:w="0" w:type="auto"/>
            <w:hideMark/>
          </w:tcPr>
          <w:p w14:paraId="0C4AAABA"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4,0</w:t>
            </w:r>
          </w:p>
        </w:tc>
        <w:tc>
          <w:tcPr>
            <w:tcW w:w="0" w:type="auto"/>
            <w:hideMark/>
          </w:tcPr>
          <w:p w14:paraId="27846B74" w14:textId="77777777" w:rsidR="006439B1" w:rsidRPr="00273524" w:rsidRDefault="006439B1" w:rsidP="006439B1">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Sangat Baik</w:t>
            </w:r>
          </w:p>
        </w:tc>
      </w:tr>
      <w:tr w:rsidR="006439B1" w:rsidRPr="00273524" w14:paraId="0D120F8D" w14:textId="77777777" w:rsidTr="00B37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8" w:space="0" w:color="auto"/>
            </w:tcBorders>
            <w:hideMark/>
          </w:tcPr>
          <w:p w14:paraId="0BB6DC9C" w14:textId="77777777" w:rsidR="006439B1" w:rsidRPr="00273524" w:rsidRDefault="006439B1" w:rsidP="006439B1">
            <w:pPr>
              <w:jc w:val="center"/>
              <w:rPr>
                <w:rFonts w:ascii="Palatino Linotype" w:hAnsi="Palatino Linotype"/>
                <w:b w:val="0"/>
                <w:bCs w:val="0"/>
                <w:sz w:val="20"/>
                <w:szCs w:val="20"/>
              </w:rPr>
            </w:pPr>
            <w:r w:rsidRPr="00273524">
              <w:rPr>
                <w:rFonts w:ascii="Palatino Linotype" w:hAnsi="Palatino Linotype"/>
                <w:b w:val="0"/>
                <w:bCs w:val="0"/>
                <w:sz w:val="20"/>
                <w:szCs w:val="20"/>
              </w:rPr>
              <w:t>5</w:t>
            </w:r>
          </w:p>
        </w:tc>
        <w:tc>
          <w:tcPr>
            <w:tcW w:w="0" w:type="auto"/>
            <w:tcBorders>
              <w:top w:val="none" w:sz="0" w:space="0" w:color="auto"/>
              <w:bottom w:val="single" w:sz="8" w:space="0" w:color="auto"/>
            </w:tcBorders>
            <w:hideMark/>
          </w:tcPr>
          <w:p w14:paraId="0139F177" w14:textId="77777777" w:rsidR="006439B1" w:rsidRPr="00273524" w:rsidRDefault="006439B1" w:rsidP="006439B1">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Keterpaduan Narasi dan Gambar</w:t>
            </w:r>
          </w:p>
        </w:tc>
        <w:tc>
          <w:tcPr>
            <w:tcW w:w="0" w:type="auto"/>
            <w:tcBorders>
              <w:top w:val="none" w:sz="0" w:space="0" w:color="auto"/>
              <w:bottom w:val="single" w:sz="8" w:space="0" w:color="auto"/>
            </w:tcBorders>
            <w:hideMark/>
          </w:tcPr>
          <w:p w14:paraId="26F11CD4"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3,8</w:t>
            </w:r>
          </w:p>
        </w:tc>
        <w:tc>
          <w:tcPr>
            <w:tcW w:w="0" w:type="auto"/>
            <w:tcBorders>
              <w:top w:val="none" w:sz="0" w:space="0" w:color="auto"/>
              <w:bottom w:val="single" w:sz="8" w:space="0" w:color="auto"/>
            </w:tcBorders>
            <w:hideMark/>
          </w:tcPr>
          <w:p w14:paraId="0AEBA625"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3,8</w:t>
            </w:r>
          </w:p>
        </w:tc>
        <w:tc>
          <w:tcPr>
            <w:tcW w:w="0" w:type="auto"/>
            <w:tcBorders>
              <w:top w:val="none" w:sz="0" w:space="0" w:color="auto"/>
              <w:bottom w:val="single" w:sz="8" w:space="0" w:color="auto"/>
            </w:tcBorders>
            <w:hideMark/>
          </w:tcPr>
          <w:p w14:paraId="0D51901B" w14:textId="77777777" w:rsidR="006439B1" w:rsidRPr="00273524" w:rsidRDefault="006439B1" w:rsidP="006439B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Sangat Baik</w:t>
            </w:r>
          </w:p>
        </w:tc>
      </w:tr>
    </w:tbl>
    <w:p w14:paraId="03B46C75" w14:textId="54C2A84E" w:rsidR="00210E2E" w:rsidRPr="00273524" w:rsidRDefault="006439B1" w:rsidP="00B37A21">
      <w:pPr>
        <w:pStyle w:val="NormalWeb"/>
        <w:spacing w:before="200" w:beforeAutospacing="0" w:after="120" w:afterAutospacing="0"/>
        <w:ind w:firstLine="567"/>
        <w:jc w:val="both"/>
        <w:rPr>
          <w:rFonts w:ascii="Palatino Linotype" w:hAnsi="Palatino Linotype"/>
          <w:color w:val="000000" w:themeColor="text1"/>
          <w:sz w:val="20"/>
          <w:szCs w:val="20"/>
        </w:rPr>
      </w:pPr>
      <w:r w:rsidRPr="00273524">
        <w:rPr>
          <w:rFonts w:ascii="Palatino Linotype" w:hAnsi="Palatino Linotype"/>
          <w:color w:val="000000" w:themeColor="text1"/>
          <w:sz w:val="20"/>
          <w:szCs w:val="20"/>
        </w:rPr>
        <w:t>Berdasarkan hasil uji coba terbatas, baik guru maupun siswa memberikan penilaian yang tinggi terhadap video pembelajaran</w:t>
      </w:r>
      <w:r w:rsidR="002F74EF">
        <w:rPr>
          <w:rFonts w:ascii="Palatino Linotype" w:hAnsi="Palatino Linotype"/>
          <w:color w:val="000000" w:themeColor="text1"/>
          <w:sz w:val="20"/>
          <w:szCs w:val="20"/>
        </w:rPr>
        <w:t xml:space="preserve"> Wawasan Kebangsaan</w:t>
      </w:r>
      <w:r w:rsidRPr="00273524">
        <w:rPr>
          <w:rFonts w:ascii="Palatino Linotype" w:hAnsi="Palatino Linotype"/>
          <w:b/>
          <w:bCs/>
          <w:color w:val="000000" w:themeColor="text1"/>
          <w:sz w:val="20"/>
          <w:szCs w:val="20"/>
        </w:rPr>
        <w:t>.</w:t>
      </w:r>
      <w:r w:rsidRPr="00273524">
        <w:rPr>
          <w:rFonts w:ascii="Palatino Linotype" w:hAnsi="Palatino Linotype"/>
          <w:color w:val="000000" w:themeColor="text1"/>
          <w:sz w:val="20"/>
          <w:szCs w:val="20"/>
        </w:rPr>
        <w:t xml:space="preserve"> (1) </w:t>
      </w:r>
      <w:r w:rsidRPr="00273524">
        <w:rPr>
          <w:rStyle w:val="Strong"/>
          <w:rFonts w:ascii="Palatino Linotype" w:eastAsiaTheme="majorEastAsia" w:hAnsi="Palatino Linotype"/>
          <w:b w:val="0"/>
          <w:bCs w:val="0"/>
          <w:color w:val="000000" w:themeColor="text1"/>
          <w:sz w:val="20"/>
          <w:szCs w:val="20"/>
        </w:rPr>
        <w:t>Dari sisi guru</w:t>
      </w:r>
      <w:r w:rsidRPr="00273524">
        <w:rPr>
          <w:rFonts w:ascii="Palatino Linotype" w:hAnsi="Palatino Linotype"/>
          <w:color w:val="000000" w:themeColor="text1"/>
          <w:sz w:val="20"/>
          <w:szCs w:val="20"/>
        </w:rPr>
        <w:t>, aspek dengan nilai tertinggi adalah</w:t>
      </w:r>
      <w:r w:rsidRPr="00273524">
        <w:rPr>
          <w:rFonts w:ascii="Palatino Linotype" w:hAnsi="Palatino Linotype"/>
          <w:b/>
          <w:bCs/>
          <w:color w:val="000000" w:themeColor="text1"/>
          <w:sz w:val="20"/>
          <w:szCs w:val="20"/>
        </w:rPr>
        <w:t xml:space="preserve"> </w:t>
      </w:r>
      <w:r w:rsidR="00536040">
        <w:rPr>
          <w:rFonts w:ascii="Palatino Linotype" w:hAnsi="Palatino Linotype"/>
          <w:color w:val="000000" w:themeColor="text1"/>
          <w:sz w:val="20"/>
          <w:szCs w:val="20"/>
        </w:rPr>
        <w:t xml:space="preserve">kemudahan dipahami (3,9), </w:t>
      </w:r>
      <w:r w:rsidRPr="00273524">
        <w:rPr>
          <w:rFonts w:ascii="Palatino Linotype" w:hAnsi="Palatino Linotype"/>
          <w:color w:val="000000" w:themeColor="text1"/>
          <w:sz w:val="20"/>
          <w:szCs w:val="20"/>
        </w:rPr>
        <w:t xml:space="preserve">menunjukkan bahwa isi video disampaikan dengan jelas dan sesuai dengan karakteristik anak berkebutuhan khusus. Sementara itu, aspek </w:t>
      </w:r>
      <w:r w:rsidR="00AD24BA">
        <w:rPr>
          <w:rFonts w:ascii="Palatino Linotype" w:hAnsi="Palatino Linotype"/>
          <w:color w:val="000000" w:themeColor="text1"/>
          <w:sz w:val="20"/>
          <w:szCs w:val="20"/>
        </w:rPr>
        <w:t xml:space="preserve">kualitas audio (3,6) </w:t>
      </w:r>
      <w:r w:rsidRPr="00273524">
        <w:rPr>
          <w:rFonts w:ascii="Palatino Linotype" w:hAnsi="Palatino Linotype"/>
          <w:color w:val="000000" w:themeColor="text1"/>
          <w:sz w:val="20"/>
          <w:szCs w:val="20"/>
        </w:rPr>
        <w:t xml:space="preserve">menjadi yang terendah, menandakan bahwa masih perlu sedikit penyesuaian volume atau keseimbangan suara latar. (2) </w:t>
      </w:r>
      <w:r w:rsidRPr="00273524">
        <w:rPr>
          <w:rStyle w:val="Strong"/>
          <w:rFonts w:ascii="Palatino Linotype" w:eastAsiaTheme="majorEastAsia" w:hAnsi="Palatino Linotype"/>
          <w:b w:val="0"/>
          <w:bCs w:val="0"/>
          <w:color w:val="000000" w:themeColor="text1"/>
          <w:sz w:val="20"/>
          <w:szCs w:val="20"/>
        </w:rPr>
        <w:t>Dari sisi siswa</w:t>
      </w:r>
      <w:r w:rsidRPr="00273524">
        <w:rPr>
          <w:rFonts w:ascii="Palatino Linotype" w:hAnsi="Palatino Linotype"/>
          <w:color w:val="000000" w:themeColor="text1"/>
          <w:sz w:val="20"/>
          <w:szCs w:val="20"/>
        </w:rPr>
        <w:t xml:space="preserve">, aspek dengan nilai tertinggi </w:t>
      </w:r>
      <w:r w:rsidR="00AD24BA">
        <w:rPr>
          <w:rFonts w:ascii="Palatino Linotype" w:hAnsi="Palatino Linotype"/>
          <w:color w:val="000000" w:themeColor="text1"/>
          <w:sz w:val="20"/>
          <w:szCs w:val="20"/>
        </w:rPr>
        <w:t xml:space="preserve">Adalah kemudahan dipahami (4,0) </w:t>
      </w:r>
      <w:r w:rsidRPr="00273524">
        <w:rPr>
          <w:rFonts w:ascii="Palatino Linotype" w:hAnsi="Palatino Linotype"/>
          <w:color w:val="000000" w:themeColor="text1"/>
          <w:sz w:val="20"/>
          <w:szCs w:val="20"/>
        </w:rPr>
        <w:t xml:space="preserve">dan </w:t>
      </w:r>
      <w:r w:rsidR="00AD24BA">
        <w:rPr>
          <w:rFonts w:ascii="Palatino Linotype" w:hAnsi="Palatino Linotype"/>
          <w:color w:val="000000" w:themeColor="text1"/>
          <w:sz w:val="20"/>
          <w:szCs w:val="20"/>
        </w:rPr>
        <w:t xml:space="preserve">Kemenarikan visual (3,9). </w:t>
      </w:r>
      <w:r w:rsidRPr="00273524">
        <w:rPr>
          <w:rFonts w:ascii="Palatino Linotype" w:hAnsi="Palatino Linotype"/>
          <w:color w:val="000000" w:themeColor="text1"/>
          <w:sz w:val="20"/>
          <w:szCs w:val="20"/>
        </w:rPr>
        <w:t>Hal ini menunjukkan bahwa siswa merasa video mudah dimengerti, menarik, dan menyenangkan untuk diikuti. Kejelasan visual dan animasi warna-warni membantu meningkatkan perhatian dan pemahaman mereka terhadap materi kebangsaan.</w:t>
      </w:r>
    </w:p>
    <w:p w14:paraId="042EA8BD" w14:textId="77777777" w:rsidR="006439B1" w:rsidRPr="00273524" w:rsidRDefault="006439B1" w:rsidP="00B37A21">
      <w:pPr>
        <w:pStyle w:val="NormalWeb"/>
        <w:spacing w:before="0" w:beforeAutospacing="0" w:after="0" w:afterAutospacing="0"/>
        <w:jc w:val="center"/>
        <w:rPr>
          <w:rFonts w:ascii="Palatino Linotype" w:hAnsi="Palatino Linotype"/>
          <w:sz w:val="20"/>
          <w:szCs w:val="20"/>
        </w:rPr>
      </w:pPr>
      <w:r w:rsidRPr="00273524">
        <w:rPr>
          <w:rFonts w:ascii="Palatino Linotype" w:hAnsi="Palatino Linotype"/>
          <w:noProof/>
          <w:sz w:val="20"/>
          <w:szCs w:val="20"/>
        </w:rPr>
        <w:drawing>
          <wp:inline distT="0" distB="0" distL="0" distR="0" wp14:anchorId="140785BC" wp14:editId="22CF242E">
            <wp:extent cx="3656812" cy="1775944"/>
            <wp:effectExtent l="0" t="0" r="1270" b="0"/>
            <wp:docPr id="654581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81915" name="Picture 654581915"/>
                    <pic:cNvPicPr/>
                  </pic:nvPicPr>
                  <pic:blipFill rotWithShape="1">
                    <a:blip r:embed="rId13" cstate="print">
                      <a:extLst>
                        <a:ext uri="{28A0092B-C50C-407E-A947-70E740481C1C}">
                          <a14:useLocalDpi xmlns:a14="http://schemas.microsoft.com/office/drawing/2010/main" val="0"/>
                        </a:ext>
                      </a:extLst>
                    </a:blip>
                    <a:srcRect t="6186" b="5643"/>
                    <a:stretch>
                      <a:fillRect/>
                    </a:stretch>
                  </pic:blipFill>
                  <pic:spPr bwMode="auto">
                    <a:xfrm>
                      <a:off x="0" y="0"/>
                      <a:ext cx="3716257" cy="1804814"/>
                    </a:xfrm>
                    <a:prstGeom prst="rect">
                      <a:avLst/>
                    </a:prstGeom>
                    <a:ln>
                      <a:noFill/>
                    </a:ln>
                    <a:extLst>
                      <a:ext uri="{53640926-AAD7-44D8-BBD7-CCE9431645EC}">
                        <a14:shadowObscured xmlns:a14="http://schemas.microsoft.com/office/drawing/2010/main"/>
                      </a:ext>
                    </a:extLst>
                  </pic:spPr>
                </pic:pic>
              </a:graphicData>
            </a:graphic>
          </wp:inline>
        </w:drawing>
      </w:r>
    </w:p>
    <w:p w14:paraId="000B04E6" w14:textId="78851630" w:rsidR="0015048B" w:rsidRPr="00273524" w:rsidRDefault="006439B1" w:rsidP="00B37A21">
      <w:pPr>
        <w:spacing w:before="120" w:line="240" w:lineRule="auto"/>
        <w:jc w:val="center"/>
        <w:rPr>
          <w:rFonts w:ascii="Palatino Linotype" w:hAnsi="Palatino Linotype"/>
          <w:sz w:val="20"/>
          <w:szCs w:val="20"/>
        </w:rPr>
      </w:pPr>
      <w:r w:rsidRPr="00273524">
        <w:rPr>
          <w:rFonts w:ascii="Palatino Linotype" w:hAnsi="Palatino Linotype"/>
          <w:sz w:val="20"/>
          <w:szCs w:val="20"/>
        </w:rPr>
        <w:t>Gambar 6. Hasil Uji Coba Terbatas</w:t>
      </w:r>
    </w:p>
    <w:p w14:paraId="4E39F37B" w14:textId="11298899" w:rsidR="00176A02" w:rsidRPr="00273524" w:rsidRDefault="00176A02" w:rsidP="00B37A21">
      <w:pPr>
        <w:pStyle w:val="NormalWeb"/>
        <w:spacing w:before="0" w:beforeAutospacing="0" w:after="0" w:afterAutospacing="0"/>
        <w:ind w:firstLine="567"/>
        <w:jc w:val="both"/>
        <w:rPr>
          <w:rFonts w:ascii="Palatino Linotype" w:hAnsi="Palatino Linotype"/>
          <w:sz w:val="20"/>
          <w:szCs w:val="20"/>
        </w:rPr>
      </w:pPr>
      <w:r w:rsidRPr="00176A02">
        <w:rPr>
          <w:rFonts w:ascii="Palatino Linotype" w:hAnsi="Palatino Linotype"/>
          <w:sz w:val="20"/>
          <w:szCs w:val="20"/>
        </w:rPr>
        <w:t>Penilaian terhadap video pembelajaran dilakukan menggunakan skala Likert 4 poin dengan rentang skor 1–4, di mana skor 1 menunjukkan kategori kurang, skor 2 cukup, skor 3 baik, dan skor 4 sangat baik. Nilai yang ditampilkan pada grafik merupakan skor rata-rata hasil penilaian dari guru SLB dan siswa SLB pada setiap aspek yang dinilai, yaitu kejelasan materi, kemenarikan visual, kualitas audio, kemudahan dipahami, serta keterpaduan narasi dan gambar. Konversi skor rerata ke dalam kategori kelayakan mengacu pada kriteria sebagai berikut: skor 3,26–4,00 dikategorikan sangat baik, skor 2,51–3,25 dikategorikan baik, skor 1,76–2,50 dikategorikan cukup, dan skor 1,00–1,75 dikategorikan kurang.</w:t>
      </w:r>
      <w:r>
        <w:rPr>
          <w:rFonts w:ascii="Palatino Linotype" w:hAnsi="Palatino Linotype"/>
          <w:sz w:val="20"/>
          <w:szCs w:val="20"/>
        </w:rPr>
        <w:t xml:space="preserve"> </w:t>
      </w:r>
      <w:r w:rsidRPr="00176A02">
        <w:rPr>
          <w:rFonts w:ascii="Palatino Linotype" w:hAnsi="Palatino Linotype"/>
          <w:sz w:val="20"/>
          <w:szCs w:val="20"/>
        </w:rPr>
        <w:t>Secara umum, hasil uji coba terbatas menunjukkan bahwa seluruh aspek penilaian video pembelajaran memperoleh skor rerata yang berada pada kategori baik hingga sangat baik. Berdasarkan kriteria konversi skor yang telah ditetapkan, hasil tersebut menunjukkan bahwa video pembelajaran yang dikembangkan memenuhi kriteria kelayakan dan dinyatakan layak digunakan dalam pembelajaran bagi Anak Berkebutuhan Khusus, khususnya dalam mendukung kejelasan penyampaian materi, kemudahan pemahaman, serta keterpaduan unsur visual dan narasi.</w:t>
      </w:r>
    </w:p>
    <w:p w14:paraId="6342894F" w14:textId="77777777" w:rsidR="006439B1" w:rsidRPr="00B37A21" w:rsidRDefault="006439B1" w:rsidP="00B37A21">
      <w:pPr>
        <w:spacing w:after="0" w:line="240" w:lineRule="auto"/>
        <w:jc w:val="both"/>
        <w:rPr>
          <w:rFonts w:ascii="Palatino Linotype" w:hAnsi="Palatino Linotype"/>
          <w:b/>
          <w:bCs/>
          <w:sz w:val="20"/>
          <w:szCs w:val="20"/>
        </w:rPr>
      </w:pPr>
      <w:r w:rsidRPr="00B37A21">
        <w:rPr>
          <w:rFonts w:ascii="Palatino Linotype" w:hAnsi="Palatino Linotype"/>
          <w:b/>
          <w:bCs/>
          <w:sz w:val="20"/>
          <w:szCs w:val="20"/>
        </w:rPr>
        <w:lastRenderedPageBreak/>
        <w:t>Revisi produk</w:t>
      </w:r>
    </w:p>
    <w:p w14:paraId="3B4EC19D" w14:textId="3C3656B3" w:rsidR="0015048B" w:rsidRPr="00273524" w:rsidRDefault="006439B1" w:rsidP="00B37A21">
      <w:pPr>
        <w:spacing w:after="120" w:line="240" w:lineRule="auto"/>
        <w:ind w:firstLine="567"/>
        <w:jc w:val="both"/>
        <w:rPr>
          <w:rFonts w:ascii="Palatino Linotype" w:hAnsi="Palatino Linotype"/>
          <w:sz w:val="20"/>
          <w:szCs w:val="20"/>
        </w:rPr>
      </w:pPr>
      <w:r w:rsidRPr="00273524">
        <w:rPr>
          <w:rFonts w:ascii="Palatino Linotype" w:hAnsi="Palatino Linotype"/>
          <w:sz w:val="20"/>
          <w:szCs w:val="20"/>
        </w:rPr>
        <w:t xml:space="preserve">Tahap revisi produk dilakukan setelah pelaksanaan </w:t>
      </w:r>
      <w:r w:rsidRPr="00273524">
        <w:rPr>
          <w:rStyle w:val="Strong"/>
          <w:rFonts w:ascii="Palatino Linotype" w:hAnsi="Palatino Linotype"/>
          <w:b w:val="0"/>
          <w:bCs w:val="0"/>
          <w:sz w:val="20"/>
          <w:szCs w:val="20"/>
        </w:rPr>
        <w:t>uji coba oleh ahli media</w:t>
      </w:r>
      <w:r w:rsidRPr="00273524">
        <w:rPr>
          <w:rFonts w:ascii="Palatino Linotype" w:hAnsi="Palatino Linotype"/>
          <w:b/>
          <w:bCs/>
          <w:sz w:val="20"/>
          <w:szCs w:val="20"/>
        </w:rPr>
        <w:t xml:space="preserve">, </w:t>
      </w:r>
      <w:r w:rsidRPr="00273524">
        <w:rPr>
          <w:rFonts w:ascii="Palatino Linotype" w:hAnsi="Palatino Linotype"/>
          <w:sz w:val="20"/>
          <w:szCs w:val="20"/>
        </w:rPr>
        <w:t>serta</w:t>
      </w:r>
      <w:r w:rsidRPr="00273524">
        <w:rPr>
          <w:rFonts w:ascii="Palatino Linotype" w:hAnsi="Palatino Linotype"/>
          <w:b/>
          <w:bCs/>
          <w:sz w:val="20"/>
          <w:szCs w:val="20"/>
        </w:rPr>
        <w:t xml:space="preserve"> </w:t>
      </w:r>
      <w:r w:rsidRPr="00273524">
        <w:rPr>
          <w:rStyle w:val="Strong"/>
          <w:rFonts w:ascii="Palatino Linotype" w:hAnsi="Palatino Linotype"/>
          <w:b w:val="0"/>
          <w:bCs w:val="0"/>
          <w:sz w:val="20"/>
          <w:szCs w:val="20"/>
        </w:rPr>
        <w:t>uji coba terbatas</w:t>
      </w:r>
      <w:r w:rsidRPr="00273524">
        <w:rPr>
          <w:rFonts w:ascii="Palatino Linotype" w:hAnsi="Palatino Linotype"/>
          <w:sz w:val="20"/>
          <w:szCs w:val="20"/>
        </w:rPr>
        <w:t xml:space="preserve"> kepada guru dan siswa Sekolah Luar Biasa (SLB). Tujuan revisi ini adalah untuk menyempurnakan kualitas video pembelajaran </w:t>
      </w:r>
      <w:r w:rsidR="00210E2E">
        <w:rPr>
          <w:rFonts w:ascii="Palatino Linotype" w:hAnsi="Palatino Linotype"/>
          <w:sz w:val="20"/>
          <w:szCs w:val="20"/>
        </w:rPr>
        <w:t>Wawasan kebangsaan mengenal indonesia</w:t>
      </w:r>
      <w:r w:rsidR="00210E2E" w:rsidRPr="00273524">
        <w:rPr>
          <w:rFonts w:ascii="Palatino Linotype" w:hAnsi="Palatino Linotype"/>
          <w:sz w:val="20"/>
          <w:szCs w:val="20"/>
        </w:rPr>
        <w:t xml:space="preserve"> </w:t>
      </w:r>
      <w:r w:rsidRPr="00273524">
        <w:rPr>
          <w:rFonts w:ascii="Palatino Linotype" w:hAnsi="Palatino Linotype"/>
          <w:sz w:val="20"/>
          <w:szCs w:val="20"/>
        </w:rPr>
        <w:t xml:space="preserve">agar lebih efektif, menarik, dan mudah dipahami oleh Anak Berkebutuhan Khusus. Berdasarkan hasil analisis data, secara umum produk telah memperoleh kategori </w:t>
      </w:r>
      <w:r w:rsidRPr="00273524">
        <w:rPr>
          <w:rStyle w:val="Strong"/>
          <w:rFonts w:ascii="Palatino Linotype" w:hAnsi="Palatino Linotype"/>
          <w:b w:val="0"/>
          <w:bCs w:val="0"/>
          <w:sz w:val="20"/>
          <w:szCs w:val="20"/>
        </w:rPr>
        <w:t>sangat baik</w:t>
      </w:r>
      <w:r w:rsidRPr="00273524">
        <w:rPr>
          <w:rFonts w:ascii="Palatino Linotype" w:hAnsi="Palatino Linotype"/>
          <w:b/>
          <w:bCs/>
          <w:sz w:val="20"/>
          <w:szCs w:val="20"/>
        </w:rPr>
        <w:t>.</w:t>
      </w:r>
      <w:r w:rsidRPr="00273524">
        <w:rPr>
          <w:rFonts w:ascii="Palatino Linotype" w:hAnsi="Palatino Linotype"/>
          <w:sz w:val="20"/>
          <w:szCs w:val="20"/>
        </w:rPr>
        <w:t xml:space="preserve"> Namun, terdapat beberapa </w:t>
      </w:r>
      <w:r w:rsidRPr="00273524">
        <w:rPr>
          <w:rStyle w:val="Strong"/>
          <w:rFonts w:ascii="Palatino Linotype" w:hAnsi="Palatino Linotype"/>
          <w:b w:val="0"/>
          <w:bCs w:val="0"/>
          <w:sz w:val="20"/>
          <w:szCs w:val="20"/>
        </w:rPr>
        <w:t>masukan dan rekomendasi perbaikan</w:t>
      </w:r>
      <w:r w:rsidRPr="00273524">
        <w:rPr>
          <w:rFonts w:ascii="Palatino Linotype" w:hAnsi="Palatino Linotype"/>
          <w:sz w:val="20"/>
          <w:szCs w:val="20"/>
        </w:rPr>
        <w:t xml:space="preserve"> dari para ahli dan pengguna yang dijadikan dasar dalam revisi produk. Adapun rincian revisi yang dilakukan dapat dilihat pada Tabel berikut.</w:t>
      </w:r>
      <w:r w:rsidR="00210E2E">
        <w:rPr>
          <w:rFonts w:ascii="Palatino Linotype" w:hAnsi="Palatino Linotype"/>
          <w:sz w:val="20"/>
          <w:szCs w:val="20"/>
        </w:rPr>
        <w:t xml:space="preserve"> </w:t>
      </w:r>
    </w:p>
    <w:p w14:paraId="3A9636F9" w14:textId="133A36A3" w:rsidR="006439B1" w:rsidRPr="00273524" w:rsidRDefault="006439B1" w:rsidP="00B37A21">
      <w:pPr>
        <w:spacing w:after="0" w:line="240" w:lineRule="auto"/>
        <w:jc w:val="center"/>
        <w:rPr>
          <w:rFonts w:ascii="Palatino Linotype" w:hAnsi="Palatino Linotype"/>
          <w:sz w:val="20"/>
          <w:szCs w:val="20"/>
        </w:rPr>
      </w:pPr>
      <w:r w:rsidRPr="00273524">
        <w:rPr>
          <w:rFonts w:ascii="Palatino Linotype" w:hAnsi="Palatino Linotype"/>
          <w:sz w:val="20"/>
          <w:szCs w:val="20"/>
        </w:rPr>
        <w:t>Tabel 3. Revisi Produk</w:t>
      </w:r>
    </w:p>
    <w:tbl>
      <w:tblPr>
        <w:tblStyle w:val="PlainTable2"/>
        <w:tblW w:w="0" w:type="auto"/>
        <w:jc w:val="center"/>
        <w:tblBorders>
          <w:top w:val="none" w:sz="0" w:space="0" w:color="auto"/>
          <w:bottom w:val="none" w:sz="0" w:space="0" w:color="auto"/>
        </w:tblBorders>
        <w:tblLook w:val="04A0" w:firstRow="1" w:lastRow="0" w:firstColumn="1" w:lastColumn="0" w:noHBand="0" w:noVBand="1"/>
      </w:tblPr>
      <w:tblGrid>
        <w:gridCol w:w="494"/>
        <w:gridCol w:w="1206"/>
        <w:gridCol w:w="1556"/>
        <w:gridCol w:w="2618"/>
        <w:gridCol w:w="3197"/>
      </w:tblGrid>
      <w:tr w:rsidR="006439B1" w:rsidRPr="00273524" w14:paraId="299B61A3" w14:textId="77777777" w:rsidTr="00505A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tcBorders>
            <w:vAlign w:val="center"/>
            <w:hideMark/>
          </w:tcPr>
          <w:p w14:paraId="2FC7D017" w14:textId="77777777" w:rsidR="006439B1" w:rsidRPr="00273524" w:rsidRDefault="006439B1" w:rsidP="0094620B">
            <w:pPr>
              <w:jc w:val="center"/>
              <w:rPr>
                <w:rFonts w:ascii="Palatino Linotype" w:hAnsi="Palatino Linotype"/>
                <w:sz w:val="20"/>
                <w:szCs w:val="20"/>
              </w:rPr>
            </w:pPr>
            <w:r w:rsidRPr="00273524">
              <w:rPr>
                <w:rFonts w:ascii="Palatino Linotype" w:hAnsi="Palatino Linotype"/>
                <w:sz w:val="20"/>
                <w:szCs w:val="20"/>
              </w:rPr>
              <w:t>No</w:t>
            </w:r>
          </w:p>
        </w:tc>
        <w:tc>
          <w:tcPr>
            <w:tcW w:w="0" w:type="auto"/>
            <w:tcBorders>
              <w:top w:val="single" w:sz="8" w:space="0" w:color="auto"/>
              <w:bottom w:val="single" w:sz="8" w:space="0" w:color="auto"/>
            </w:tcBorders>
            <w:vAlign w:val="center"/>
            <w:hideMark/>
          </w:tcPr>
          <w:p w14:paraId="1F86CFD5" w14:textId="77777777" w:rsidR="006439B1" w:rsidRPr="00273524" w:rsidRDefault="006439B1" w:rsidP="0094620B">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Sumber Masukan</w:t>
            </w:r>
          </w:p>
        </w:tc>
        <w:tc>
          <w:tcPr>
            <w:tcW w:w="0" w:type="auto"/>
            <w:tcBorders>
              <w:top w:val="single" w:sz="8" w:space="0" w:color="auto"/>
              <w:bottom w:val="single" w:sz="8" w:space="0" w:color="auto"/>
            </w:tcBorders>
            <w:vAlign w:val="center"/>
            <w:hideMark/>
          </w:tcPr>
          <w:p w14:paraId="11DFF12E" w14:textId="77777777" w:rsidR="006439B1" w:rsidRPr="00273524" w:rsidRDefault="006439B1" w:rsidP="0094620B">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Aspek yang Direvisi</w:t>
            </w:r>
          </w:p>
        </w:tc>
        <w:tc>
          <w:tcPr>
            <w:tcW w:w="0" w:type="auto"/>
            <w:tcBorders>
              <w:top w:val="single" w:sz="8" w:space="0" w:color="auto"/>
              <w:bottom w:val="single" w:sz="8" w:space="0" w:color="auto"/>
            </w:tcBorders>
            <w:vAlign w:val="center"/>
            <w:hideMark/>
          </w:tcPr>
          <w:p w14:paraId="57341A2C" w14:textId="77777777" w:rsidR="006439B1" w:rsidRPr="00273524" w:rsidRDefault="006439B1" w:rsidP="0094620B">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Uraian Masukan</w:t>
            </w:r>
          </w:p>
        </w:tc>
        <w:tc>
          <w:tcPr>
            <w:tcW w:w="0" w:type="auto"/>
            <w:tcBorders>
              <w:top w:val="single" w:sz="8" w:space="0" w:color="auto"/>
              <w:bottom w:val="single" w:sz="8" w:space="0" w:color="auto"/>
            </w:tcBorders>
            <w:vAlign w:val="center"/>
            <w:hideMark/>
          </w:tcPr>
          <w:p w14:paraId="04DCE720" w14:textId="77777777" w:rsidR="006439B1" w:rsidRPr="00273524" w:rsidRDefault="006439B1" w:rsidP="0094620B">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Tindak Lanjut Revisi</w:t>
            </w:r>
          </w:p>
        </w:tc>
      </w:tr>
      <w:tr w:rsidR="006439B1" w:rsidRPr="00273524" w14:paraId="058EB369" w14:textId="77777777" w:rsidTr="00505A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none" w:sz="0" w:space="0" w:color="auto"/>
            </w:tcBorders>
            <w:vAlign w:val="center"/>
            <w:hideMark/>
          </w:tcPr>
          <w:p w14:paraId="48FD67BB" w14:textId="77777777" w:rsidR="006439B1" w:rsidRPr="00273524" w:rsidRDefault="006439B1" w:rsidP="0094620B">
            <w:pPr>
              <w:jc w:val="center"/>
              <w:rPr>
                <w:rFonts w:ascii="Palatino Linotype" w:hAnsi="Palatino Linotype"/>
                <w:b w:val="0"/>
                <w:bCs w:val="0"/>
                <w:sz w:val="20"/>
                <w:szCs w:val="20"/>
              </w:rPr>
            </w:pPr>
            <w:r w:rsidRPr="00273524">
              <w:rPr>
                <w:rFonts w:ascii="Palatino Linotype" w:hAnsi="Palatino Linotype"/>
                <w:b w:val="0"/>
                <w:bCs w:val="0"/>
                <w:sz w:val="20"/>
                <w:szCs w:val="20"/>
              </w:rPr>
              <w:t>1</w:t>
            </w:r>
          </w:p>
        </w:tc>
        <w:tc>
          <w:tcPr>
            <w:tcW w:w="0" w:type="auto"/>
            <w:tcBorders>
              <w:top w:val="single" w:sz="8" w:space="0" w:color="auto"/>
              <w:bottom w:val="none" w:sz="0" w:space="0" w:color="auto"/>
            </w:tcBorders>
            <w:vAlign w:val="center"/>
            <w:hideMark/>
          </w:tcPr>
          <w:p w14:paraId="3C814FA5" w14:textId="77777777" w:rsidR="006439B1" w:rsidRPr="00273524" w:rsidRDefault="006439B1" w:rsidP="0094620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Ahli Media</w:t>
            </w:r>
          </w:p>
        </w:tc>
        <w:tc>
          <w:tcPr>
            <w:tcW w:w="0" w:type="auto"/>
            <w:tcBorders>
              <w:top w:val="single" w:sz="8" w:space="0" w:color="auto"/>
              <w:bottom w:val="none" w:sz="0" w:space="0" w:color="auto"/>
            </w:tcBorders>
            <w:vAlign w:val="center"/>
            <w:hideMark/>
          </w:tcPr>
          <w:p w14:paraId="47D93732" w14:textId="77777777" w:rsidR="006439B1" w:rsidRPr="00273524" w:rsidRDefault="006439B1" w:rsidP="0094620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Kualitas Audio</w:t>
            </w:r>
          </w:p>
        </w:tc>
        <w:tc>
          <w:tcPr>
            <w:tcW w:w="0" w:type="auto"/>
            <w:tcBorders>
              <w:top w:val="single" w:sz="8" w:space="0" w:color="auto"/>
              <w:bottom w:val="none" w:sz="0" w:space="0" w:color="auto"/>
            </w:tcBorders>
            <w:hideMark/>
          </w:tcPr>
          <w:p w14:paraId="7327533A" w14:textId="77777777" w:rsidR="006439B1" w:rsidRPr="00273524" w:rsidRDefault="006439B1" w:rsidP="0094620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Narasi terdengar kurang seimbang dengan musik latar.</w:t>
            </w:r>
          </w:p>
        </w:tc>
        <w:tc>
          <w:tcPr>
            <w:tcW w:w="0" w:type="auto"/>
            <w:tcBorders>
              <w:top w:val="single" w:sz="8" w:space="0" w:color="auto"/>
              <w:bottom w:val="none" w:sz="0" w:space="0" w:color="auto"/>
            </w:tcBorders>
            <w:hideMark/>
          </w:tcPr>
          <w:p w14:paraId="46B0BEA6" w14:textId="77777777" w:rsidR="006439B1" w:rsidRPr="00273524" w:rsidRDefault="006439B1" w:rsidP="0094620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Volume musik latar diturunkan 20% agar suara narator lebih jelas dan fokus.</w:t>
            </w:r>
          </w:p>
        </w:tc>
      </w:tr>
      <w:tr w:rsidR="006439B1" w:rsidRPr="00273524" w14:paraId="4653419A" w14:textId="77777777" w:rsidTr="00505A8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857319" w14:textId="77777777" w:rsidR="006439B1" w:rsidRPr="00273524" w:rsidRDefault="006439B1" w:rsidP="0094620B">
            <w:pPr>
              <w:jc w:val="center"/>
              <w:rPr>
                <w:rFonts w:ascii="Palatino Linotype" w:hAnsi="Palatino Linotype"/>
                <w:b w:val="0"/>
                <w:bCs w:val="0"/>
                <w:sz w:val="20"/>
                <w:szCs w:val="20"/>
              </w:rPr>
            </w:pPr>
            <w:r w:rsidRPr="00273524">
              <w:rPr>
                <w:rFonts w:ascii="Palatino Linotype" w:hAnsi="Palatino Linotype"/>
                <w:b w:val="0"/>
                <w:bCs w:val="0"/>
                <w:sz w:val="20"/>
                <w:szCs w:val="20"/>
              </w:rPr>
              <w:t>2</w:t>
            </w:r>
          </w:p>
        </w:tc>
        <w:tc>
          <w:tcPr>
            <w:tcW w:w="0" w:type="auto"/>
            <w:vAlign w:val="center"/>
            <w:hideMark/>
          </w:tcPr>
          <w:p w14:paraId="709D6982" w14:textId="77777777" w:rsidR="006439B1" w:rsidRPr="00273524" w:rsidRDefault="006439B1" w:rsidP="0094620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Ahli Media</w:t>
            </w:r>
          </w:p>
        </w:tc>
        <w:tc>
          <w:tcPr>
            <w:tcW w:w="0" w:type="auto"/>
            <w:vAlign w:val="center"/>
            <w:hideMark/>
          </w:tcPr>
          <w:p w14:paraId="61E5A1DA" w14:textId="77777777" w:rsidR="006439B1" w:rsidRPr="00273524" w:rsidRDefault="006439B1" w:rsidP="0094620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Desain Visual</w:t>
            </w:r>
          </w:p>
        </w:tc>
        <w:tc>
          <w:tcPr>
            <w:tcW w:w="0" w:type="auto"/>
            <w:hideMark/>
          </w:tcPr>
          <w:p w14:paraId="417F0B2D" w14:textId="77777777" w:rsidR="006439B1" w:rsidRPr="00273524" w:rsidRDefault="006439B1" w:rsidP="0094620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Beberapa transisi antar adegan terasa terlalu cepat.</w:t>
            </w:r>
          </w:p>
        </w:tc>
        <w:tc>
          <w:tcPr>
            <w:tcW w:w="0" w:type="auto"/>
            <w:hideMark/>
          </w:tcPr>
          <w:p w14:paraId="41DC952A" w14:textId="77777777" w:rsidR="006439B1" w:rsidRPr="00273524" w:rsidRDefault="006439B1" w:rsidP="0094620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Durasi transisi diperpanjang 0,5 detik agar tampilan lebih halus dan nyaman dilihat.</w:t>
            </w:r>
          </w:p>
        </w:tc>
      </w:tr>
      <w:tr w:rsidR="006439B1" w:rsidRPr="00273524" w14:paraId="013699D6" w14:textId="77777777" w:rsidTr="00505A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vAlign w:val="center"/>
            <w:hideMark/>
          </w:tcPr>
          <w:p w14:paraId="03088684" w14:textId="77777777" w:rsidR="006439B1" w:rsidRPr="00273524" w:rsidRDefault="006439B1" w:rsidP="0094620B">
            <w:pPr>
              <w:jc w:val="center"/>
              <w:rPr>
                <w:rFonts w:ascii="Palatino Linotype" w:hAnsi="Palatino Linotype"/>
                <w:b w:val="0"/>
                <w:bCs w:val="0"/>
                <w:sz w:val="20"/>
                <w:szCs w:val="20"/>
              </w:rPr>
            </w:pPr>
            <w:r w:rsidRPr="00273524">
              <w:rPr>
                <w:rFonts w:ascii="Palatino Linotype" w:hAnsi="Palatino Linotype"/>
                <w:b w:val="0"/>
                <w:bCs w:val="0"/>
                <w:sz w:val="20"/>
                <w:szCs w:val="20"/>
              </w:rPr>
              <w:t>3</w:t>
            </w:r>
          </w:p>
        </w:tc>
        <w:tc>
          <w:tcPr>
            <w:tcW w:w="0" w:type="auto"/>
            <w:tcBorders>
              <w:top w:val="none" w:sz="0" w:space="0" w:color="auto"/>
              <w:bottom w:val="none" w:sz="0" w:space="0" w:color="auto"/>
            </w:tcBorders>
            <w:vAlign w:val="center"/>
            <w:hideMark/>
          </w:tcPr>
          <w:p w14:paraId="791D3A0F" w14:textId="77777777" w:rsidR="006439B1" w:rsidRPr="00273524" w:rsidRDefault="006439B1" w:rsidP="0094620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Guru SLB</w:t>
            </w:r>
          </w:p>
        </w:tc>
        <w:tc>
          <w:tcPr>
            <w:tcW w:w="0" w:type="auto"/>
            <w:tcBorders>
              <w:top w:val="none" w:sz="0" w:space="0" w:color="auto"/>
              <w:bottom w:val="none" w:sz="0" w:space="0" w:color="auto"/>
            </w:tcBorders>
            <w:vAlign w:val="center"/>
            <w:hideMark/>
          </w:tcPr>
          <w:p w14:paraId="714955EC" w14:textId="77777777" w:rsidR="006439B1" w:rsidRPr="00273524" w:rsidRDefault="006439B1" w:rsidP="0094620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Kejelasan Bahasa</w:t>
            </w:r>
          </w:p>
        </w:tc>
        <w:tc>
          <w:tcPr>
            <w:tcW w:w="0" w:type="auto"/>
            <w:tcBorders>
              <w:top w:val="none" w:sz="0" w:space="0" w:color="auto"/>
              <w:bottom w:val="none" w:sz="0" w:space="0" w:color="auto"/>
            </w:tcBorders>
            <w:hideMark/>
          </w:tcPr>
          <w:p w14:paraId="257234E6" w14:textId="77777777" w:rsidR="006439B1" w:rsidRPr="00273524" w:rsidRDefault="006439B1" w:rsidP="0094620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Kalimat narasi masih terdapat beberapa istilah sulit bagi siswa ABK.</w:t>
            </w:r>
          </w:p>
        </w:tc>
        <w:tc>
          <w:tcPr>
            <w:tcW w:w="0" w:type="auto"/>
            <w:tcBorders>
              <w:top w:val="none" w:sz="0" w:space="0" w:color="auto"/>
              <w:bottom w:val="none" w:sz="0" w:space="0" w:color="auto"/>
            </w:tcBorders>
            <w:hideMark/>
          </w:tcPr>
          <w:p w14:paraId="29642044" w14:textId="77777777" w:rsidR="006439B1" w:rsidRPr="00273524" w:rsidRDefault="006439B1" w:rsidP="0094620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Narasi diperjelas dengan penggunaan kalimat sederhana dan penambahan intonasi yang lebih lambat.</w:t>
            </w:r>
          </w:p>
        </w:tc>
      </w:tr>
      <w:tr w:rsidR="006439B1" w:rsidRPr="00273524" w14:paraId="1621C483" w14:textId="77777777" w:rsidTr="00505A8C">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B86502" w14:textId="77777777" w:rsidR="006439B1" w:rsidRPr="00273524" w:rsidRDefault="006439B1" w:rsidP="0094620B">
            <w:pPr>
              <w:jc w:val="center"/>
              <w:rPr>
                <w:rFonts w:ascii="Palatino Linotype" w:hAnsi="Palatino Linotype"/>
                <w:b w:val="0"/>
                <w:bCs w:val="0"/>
                <w:sz w:val="20"/>
                <w:szCs w:val="20"/>
              </w:rPr>
            </w:pPr>
            <w:r w:rsidRPr="00273524">
              <w:rPr>
                <w:rFonts w:ascii="Palatino Linotype" w:hAnsi="Palatino Linotype"/>
                <w:b w:val="0"/>
                <w:bCs w:val="0"/>
                <w:sz w:val="20"/>
                <w:szCs w:val="20"/>
              </w:rPr>
              <w:t>4</w:t>
            </w:r>
          </w:p>
        </w:tc>
        <w:tc>
          <w:tcPr>
            <w:tcW w:w="0" w:type="auto"/>
            <w:vAlign w:val="center"/>
            <w:hideMark/>
          </w:tcPr>
          <w:p w14:paraId="0B07D566" w14:textId="77777777" w:rsidR="006439B1" w:rsidRPr="00273524" w:rsidRDefault="006439B1" w:rsidP="0094620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Siswa SLB</w:t>
            </w:r>
          </w:p>
        </w:tc>
        <w:tc>
          <w:tcPr>
            <w:tcW w:w="0" w:type="auto"/>
            <w:vAlign w:val="center"/>
            <w:hideMark/>
          </w:tcPr>
          <w:p w14:paraId="46925699" w14:textId="77777777" w:rsidR="006439B1" w:rsidRPr="00273524" w:rsidRDefault="006439B1" w:rsidP="0094620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Kemenarikan Visual</w:t>
            </w:r>
          </w:p>
        </w:tc>
        <w:tc>
          <w:tcPr>
            <w:tcW w:w="0" w:type="auto"/>
            <w:hideMark/>
          </w:tcPr>
          <w:p w14:paraId="7711180A" w14:textId="77777777" w:rsidR="006439B1" w:rsidRPr="00273524" w:rsidRDefault="006439B1" w:rsidP="0094620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Siswa tertarik dengan karakter animasi, tetapi ingin lebih banyak warna dan gerakan.</w:t>
            </w:r>
          </w:p>
        </w:tc>
        <w:tc>
          <w:tcPr>
            <w:tcW w:w="0" w:type="auto"/>
            <w:hideMark/>
          </w:tcPr>
          <w:p w14:paraId="65D421CE" w14:textId="77777777" w:rsidR="006439B1" w:rsidRPr="00273524" w:rsidRDefault="006439B1" w:rsidP="0094620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Menambahkan efek animasi ringan dan memperkaya palet warna agar lebih menarik perhatian siswa.</w:t>
            </w:r>
          </w:p>
        </w:tc>
      </w:tr>
      <w:tr w:rsidR="006439B1" w:rsidRPr="00273524" w14:paraId="29A8003A" w14:textId="77777777" w:rsidTr="00505A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8" w:space="0" w:color="auto"/>
            </w:tcBorders>
            <w:vAlign w:val="center"/>
            <w:hideMark/>
          </w:tcPr>
          <w:p w14:paraId="287CA5EA" w14:textId="77777777" w:rsidR="006439B1" w:rsidRPr="00273524" w:rsidRDefault="006439B1" w:rsidP="0094620B">
            <w:pPr>
              <w:jc w:val="center"/>
              <w:rPr>
                <w:rFonts w:ascii="Palatino Linotype" w:hAnsi="Palatino Linotype"/>
                <w:b w:val="0"/>
                <w:bCs w:val="0"/>
                <w:sz w:val="20"/>
                <w:szCs w:val="20"/>
              </w:rPr>
            </w:pPr>
            <w:r w:rsidRPr="00273524">
              <w:rPr>
                <w:rFonts w:ascii="Palatino Linotype" w:hAnsi="Palatino Linotype"/>
                <w:b w:val="0"/>
                <w:bCs w:val="0"/>
                <w:sz w:val="20"/>
                <w:szCs w:val="20"/>
              </w:rPr>
              <w:t>5</w:t>
            </w:r>
          </w:p>
        </w:tc>
        <w:tc>
          <w:tcPr>
            <w:tcW w:w="0" w:type="auto"/>
            <w:tcBorders>
              <w:top w:val="none" w:sz="0" w:space="0" w:color="auto"/>
              <w:bottom w:val="single" w:sz="8" w:space="0" w:color="auto"/>
            </w:tcBorders>
            <w:vAlign w:val="center"/>
            <w:hideMark/>
          </w:tcPr>
          <w:p w14:paraId="50F5D10E" w14:textId="77777777" w:rsidR="006439B1" w:rsidRPr="00273524" w:rsidRDefault="006439B1" w:rsidP="0094620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Guru SLB</w:t>
            </w:r>
          </w:p>
        </w:tc>
        <w:tc>
          <w:tcPr>
            <w:tcW w:w="0" w:type="auto"/>
            <w:tcBorders>
              <w:top w:val="none" w:sz="0" w:space="0" w:color="auto"/>
              <w:bottom w:val="single" w:sz="8" w:space="0" w:color="auto"/>
            </w:tcBorders>
            <w:vAlign w:val="center"/>
            <w:hideMark/>
          </w:tcPr>
          <w:p w14:paraId="0161F822" w14:textId="77777777" w:rsidR="006439B1" w:rsidRPr="00273524" w:rsidRDefault="006439B1" w:rsidP="0094620B">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Kemudahan Dipahami</w:t>
            </w:r>
          </w:p>
        </w:tc>
        <w:tc>
          <w:tcPr>
            <w:tcW w:w="0" w:type="auto"/>
            <w:tcBorders>
              <w:top w:val="none" w:sz="0" w:space="0" w:color="auto"/>
              <w:bottom w:val="single" w:sz="8" w:space="0" w:color="auto"/>
            </w:tcBorders>
            <w:hideMark/>
          </w:tcPr>
          <w:p w14:paraId="2678CF00" w14:textId="77777777" w:rsidR="006439B1" w:rsidRPr="00273524" w:rsidRDefault="006439B1" w:rsidP="0094620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Beberapa siswa membutuhkan waktu lebih lama untuk memahami isi video.</w:t>
            </w:r>
          </w:p>
        </w:tc>
        <w:tc>
          <w:tcPr>
            <w:tcW w:w="0" w:type="auto"/>
            <w:tcBorders>
              <w:top w:val="none" w:sz="0" w:space="0" w:color="auto"/>
              <w:bottom w:val="single" w:sz="8" w:space="0" w:color="auto"/>
            </w:tcBorders>
            <w:hideMark/>
          </w:tcPr>
          <w:p w14:paraId="03A9F1A5" w14:textId="77777777" w:rsidR="006439B1" w:rsidRPr="00273524" w:rsidRDefault="006439B1" w:rsidP="0094620B">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73524">
              <w:rPr>
                <w:rFonts w:ascii="Palatino Linotype" w:hAnsi="Palatino Linotype"/>
                <w:sz w:val="20"/>
                <w:szCs w:val="20"/>
              </w:rPr>
              <w:t>Menambahkan jeda 2–3 detik pada bagian transisi antar submateri agar siswa memiliki waktu untuk memahami isi video.</w:t>
            </w:r>
          </w:p>
        </w:tc>
      </w:tr>
      <w:tr w:rsidR="00505A8C" w:rsidRPr="00273524" w14:paraId="36DF3B7E" w14:textId="77777777" w:rsidTr="00505A8C">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tcBorders>
            <w:vAlign w:val="center"/>
          </w:tcPr>
          <w:p w14:paraId="6ABFEF3C" w14:textId="77777777" w:rsidR="00505A8C" w:rsidRPr="00273524" w:rsidRDefault="00505A8C" w:rsidP="0094620B">
            <w:pPr>
              <w:jc w:val="center"/>
              <w:rPr>
                <w:rFonts w:ascii="Palatino Linotype" w:hAnsi="Palatino Linotype"/>
                <w:sz w:val="20"/>
                <w:szCs w:val="20"/>
              </w:rPr>
            </w:pPr>
          </w:p>
        </w:tc>
        <w:tc>
          <w:tcPr>
            <w:tcW w:w="0" w:type="auto"/>
            <w:tcBorders>
              <w:top w:val="single" w:sz="8" w:space="0" w:color="auto"/>
            </w:tcBorders>
            <w:vAlign w:val="center"/>
          </w:tcPr>
          <w:p w14:paraId="6049B5F3" w14:textId="77777777" w:rsidR="00505A8C" w:rsidRPr="00273524" w:rsidRDefault="00505A8C" w:rsidP="0094620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0" w:type="auto"/>
            <w:tcBorders>
              <w:top w:val="single" w:sz="8" w:space="0" w:color="auto"/>
            </w:tcBorders>
            <w:vAlign w:val="center"/>
          </w:tcPr>
          <w:p w14:paraId="06D60D5D" w14:textId="77777777" w:rsidR="00505A8C" w:rsidRPr="00273524" w:rsidRDefault="00505A8C" w:rsidP="0094620B">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0" w:type="auto"/>
            <w:tcBorders>
              <w:top w:val="single" w:sz="8" w:space="0" w:color="auto"/>
            </w:tcBorders>
          </w:tcPr>
          <w:p w14:paraId="5CCB5358" w14:textId="77777777" w:rsidR="00505A8C" w:rsidRPr="00273524" w:rsidRDefault="00505A8C" w:rsidP="0094620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0" w:type="auto"/>
            <w:tcBorders>
              <w:top w:val="single" w:sz="8" w:space="0" w:color="auto"/>
            </w:tcBorders>
          </w:tcPr>
          <w:p w14:paraId="7F493766" w14:textId="77777777" w:rsidR="00505A8C" w:rsidRPr="00273524" w:rsidRDefault="00505A8C" w:rsidP="0094620B">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bl>
    <w:p w14:paraId="5DBF3869" w14:textId="77777777" w:rsidR="006439B1" w:rsidRPr="00505A8C" w:rsidRDefault="006439B1" w:rsidP="00505A8C">
      <w:pPr>
        <w:spacing w:after="0" w:line="240" w:lineRule="auto"/>
        <w:jc w:val="both"/>
        <w:rPr>
          <w:rFonts w:ascii="Palatino Linotype" w:hAnsi="Palatino Linotype"/>
          <w:b/>
          <w:bCs/>
          <w:sz w:val="20"/>
          <w:szCs w:val="20"/>
        </w:rPr>
      </w:pPr>
      <w:r w:rsidRPr="00505A8C">
        <w:rPr>
          <w:rFonts w:ascii="Palatino Linotype" w:hAnsi="Palatino Linotype"/>
          <w:b/>
          <w:bCs/>
          <w:sz w:val="20"/>
          <w:szCs w:val="20"/>
        </w:rPr>
        <w:t>Uji Coba Lapangan</w:t>
      </w:r>
    </w:p>
    <w:p w14:paraId="14760F40" w14:textId="3178E724" w:rsidR="006439B1" w:rsidRPr="00273524" w:rsidRDefault="006439B1" w:rsidP="00505A8C">
      <w:pPr>
        <w:spacing w:after="0" w:line="240" w:lineRule="auto"/>
        <w:ind w:firstLine="567"/>
        <w:jc w:val="both"/>
        <w:rPr>
          <w:rFonts w:ascii="Palatino Linotype" w:hAnsi="Palatino Linotype"/>
          <w:color w:val="000000" w:themeColor="text1"/>
          <w:sz w:val="20"/>
          <w:szCs w:val="20"/>
        </w:rPr>
      </w:pPr>
      <w:r w:rsidRPr="00273524">
        <w:rPr>
          <w:rFonts w:ascii="Palatino Linotype" w:hAnsi="Palatino Linotype"/>
          <w:color w:val="000000" w:themeColor="text1"/>
          <w:sz w:val="20"/>
          <w:szCs w:val="20"/>
        </w:rPr>
        <w:t>Berdasarkan hasil uji coba lapangan, baik guru maupun siswa memberikan penilaian yang sangat positif terhadap video</w:t>
      </w:r>
      <w:r w:rsidR="003A3797">
        <w:rPr>
          <w:rFonts w:ascii="Palatino Linotype" w:hAnsi="Palatino Linotype"/>
          <w:color w:val="000000" w:themeColor="text1"/>
          <w:sz w:val="20"/>
          <w:szCs w:val="20"/>
        </w:rPr>
        <w:t xml:space="preserve"> </w:t>
      </w:r>
      <w:r w:rsidR="003A3797">
        <w:rPr>
          <w:rFonts w:ascii="Palatino Linotype" w:hAnsi="Palatino Linotype"/>
          <w:sz w:val="20"/>
          <w:szCs w:val="20"/>
        </w:rPr>
        <w:t>Wawasan kebangsaan mengenal indonesia</w:t>
      </w:r>
      <w:r w:rsidRPr="00273524">
        <w:rPr>
          <w:rFonts w:ascii="Palatino Linotype" w:hAnsi="Palatino Linotype"/>
          <w:color w:val="000000" w:themeColor="text1"/>
          <w:sz w:val="20"/>
          <w:szCs w:val="20"/>
        </w:rPr>
        <w:t xml:space="preserve">. </w:t>
      </w:r>
      <w:r w:rsidRPr="00273524">
        <w:rPr>
          <w:rStyle w:val="Strong"/>
          <w:rFonts w:ascii="Palatino Linotype" w:hAnsi="Palatino Linotype"/>
          <w:b w:val="0"/>
          <w:bCs w:val="0"/>
          <w:color w:val="000000" w:themeColor="text1"/>
          <w:sz w:val="20"/>
          <w:szCs w:val="20"/>
        </w:rPr>
        <w:t>Dari perspektif guru</w:t>
      </w:r>
      <w:r w:rsidRPr="00273524">
        <w:rPr>
          <w:rFonts w:ascii="Palatino Linotype" w:hAnsi="Palatino Linotype"/>
          <w:color w:val="000000" w:themeColor="text1"/>
          <w:sz w:val="20"/>
          <w:szCs w:val="20"/>
        </w:rPr>
        <w:t xml:space="preserve">, seluruh aspek memperoleh nilai di atas 3,8. Aspek dengan nilai tertinggi </w:t>
      </w:r>
      <w:r w:rsidR="003A3797">
        <w:rPr>
          <w:rFonts w:ascii="Palatino Linotype" w:hAnsi="Palatino Linotype"/>
          <w:color w:val="000000" w:themeColor="text1"/>
          <w:sz w:val="20"/>
          <w:szCs w:val="20"/>
        </w:rPr>
        <w:t xml:space="preserve">Adalah kemudahan dipahami (4,0) </w:t>
      </w:r>
      <w:r w:rsidRPr="00273524">
        <w:rPr>
          <w:rFonts w:ascii="Palatino Linotype" w:hAnsi="Palatino Linotype"/>
          <w:color w:val="000000" w:themeColor="text1"/>
          <w:sz w:val="20"/>
          <w:szCs w:val="20"/>
        </w:rPr>
        <w:t xml:space="preserve">menunjukkan bahwa isi video mudah dipahami dan sesuai dengan karakteristik pembelajaran di SLB. </w:t>
      </w:r>
      <w:r w:rsidR="003A3797">
        <w:rPr>
          <w:rFonts w:ascii="Palatino Linotype" w:hAnsi="Palatino Linotype"/>
          <w:color w:val="000000" w:themeColor="text1"/>
          <w:sz w:val="20"/>
          <w:szCs w:val="20"/>
        </w:rPr>
        <w:t xml:space="preserve"> Wawasan kebangsa</w:t>
      </w:r>
      <w:r w:rsidR="00505A8C">
        <w:rPr>
          <w:rFonts w:ascii="Palatino Linotype" w:hAnsi="Palatino Linotype"/>
          <w:color w:val="000000" w:themeColor="text1"/>
          <w:sz w:val="20"/>
          <w:szCs w:val="20"/>
        </w:rPr>
        <w:t xml:space="preserve">an. </w:t>
      </w:r>
      <w:r w:rsidRPr="00273524">
        <w:rPr>
          <w:rFonts w:ascii="Palatino Linotype" w:hAnsi="Palatino Linotype"/>
          <w:color w:val="000000" w:themeColor="text1"/>
          <w:sz w:val="20"/>
          <w:szCs w:val="20"/>
        </w:rPr>
        <w:t xml:space="preserve">Guru juga menilai bahwa visual dan narasi telah disesuaikan dengan kemampuan siswa, serta penyajian materi dilakukan dengan bahasa yang sederhana dan komunikatif. </w:t>
      </w:r>
      <w:r w:rsidRPr="00273524">
        <w:rPr>
          <w:rStyle w:val="Strong"/>
          <w:rFonts w:ascii="Palatino Linotype" w:hAnsi="Palatino Linotype"/>
          <w:b w:val="0"/>
          <w:bCs w:val="0"/>
          <w:color w:val="000000" w:themeColor="text1"/>
          <w:sz w:val="20"/>
          <w:szCs w:val="20"/>
        </w:rPr>
        <w:t>Dari perspektif siswa</w:t>
      </w:r>
      <w:r w:rsidRPr="00273524">
        <w:rPr>
          <w:rFonts w:ascii="Palatino Linotype" w:hAnsi="Palatino Linotype"/>
          <w:b/>
          <w:bCs/>
          <w:color w:val="000000" w:themeColor="text1"/>
          <w:sz w:val="20"/>
          <w:szCs w:val="20"/>
        </w:rPr>
        <w:t>,</w:t>
      </w:r>
      <w:r w:rsidRPr="00273524">
        <w:rPr>
          <w:rFonts w:ascii="Palatino Linotype" w:hAnsi="Palatino Linotype"/>
          <w:color w:val="000000" w:themeColor="text1"/>
          <w:sz w:val="20"/>
          <w:szCs w:val="20"/>
        </w:rPr>
        <w:t xml:space="preserve"> aspek yang paling menonjol adalah </w:t>
      </w:r>
      <w:r w:rsidR="003A3797">
        <w:rPr>
          <w:rFonts w:ascii="Palatino Linotype" w:hAnsi="Palatino Linotype"/>
          <w:color w:val="000000" w:themeColor="text1"/>
          <w:sz w:val="20"/>
          <w:szCs w:val="20"/>
        </w:rPr>
        <w:t>Kemenarikan visual (4,0)</w:t>
      </w:r>
      <w:r w:rsidRPr="00273524">
        <w:rPr>
          <w:rFonts w:ascii="Palatino Linotype" w:hAnsi="Palatino Linotype"/>
          <w:color w:val="000000" w:themeColor="text1"/>
          <w:sz w:val="20"/>
          <w:szCs w:val="20"/>
        </w:rPr>
        <w:t xml:space="preserve"> dan </w:t>
      </w:r>
      <w:r w:rsidR="003A3797">
        <w:rPr>
          <w:rFonts w:ascii="Palatino Linotype" w:hAnsi="Palatino Linotype"/>
          <w:color w:val="000000" w:themeColor="text1"/>
          <w:sz w:val="20"/>
          <w:szCs w:val="20"/>
        </w:rPr>
        <w:t>Kemudahan dipahami (4,0).</w:t>
      </w:r>
      <w:r w:rsidRPr="00273524">
        <w:rPr>
          <w:rFonts w:ascii="Palatino Linotype" w:hAnsi="Palatino Linotype"/>
          <w:color w:val="000000" w:themeColor="text1"/>
          <w:sz w:val="20"/>
          <w:szCs w:val="20"/>
        </w:rPr>
        <w:t xml:space="preserve"> Siswa menunjukkan antusiasme tinggi selama menonton video, karena tampilan animasi yang berwarna dan adanya tokoh-tokoh yang menarik perhatian. Mereka juga menyatakan bahwa penjelasan dalam video mudah dimengerti dan membantu memahami konsep wawasan kebangsaan dengan cara yang menyenangkan.</w:t>
      </w:r>
      <w:r w:rsidR="003A3797">
        <w:rPr>
          <w:rFonts w:ascii="Palatino Linotype" w:hAnsi="Palatino Linotype"/>
          <w:color w:val="000000" w:themeColor="text1"/>
          <w:sz w:val="20"/>
          <w:szCs w:val="20"/>
        </w:rPr>
        <w:t xml:space="preserve"> </w:t>
      </w:r>
    </w:p>
    <w:p w14:paraId="1033CD9D" w14:textId="77777777" w:rsidR="006439B1" w:rsidRPr="00273524" w:rsidRDefault="006439B1" w:rsidP="00505A8C">
      <w:pPr>
        <w:pStyle w:val="ListParagraph"/>
        <w:numPr>
          <w:ilvl w:val="0"/>
          <w:numId w:val="0"/>
        </w:numPr>
        <w:spacing w:after="0" w:line="240" w:lineRule="auto"/>
        <w:jc w:val="center"/>
        <w:rPr>
          <w:rFonts w:ascii="Palatino Linotype" w:hAnsi="Palatino Linotype"/>
          <w:sz w:val="20"/>
          <w:szCs w:val="20"/>
        </w:rPr>
      </w:pPr>
      <w:r w:rsidRPr="00273524">
        <w:rPr>
          <w:rFonts w:ascii="Palatino Linotype" w:hAnsi="Palatino Linotype"/>
          <w:noProof/>
          <w:sz w:val="20"/>
          <w:szCs w:val="20"/>
        </w:rPr>
        <w:lastRenderedPageBreak/>
        <w:drawing>
          <wp:inline distT="0" distB="0" distL="0" distR="0" wp14:anchorId="0D0AA409" wp14:editId="5AC14F44">
            <wp:extent cx="3599459" cy="1678938"/>
            <wp:effectExtent l="0" t="0" r="1270" b="0"/>
            <wp:docPr id="83294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4743" name="Picture 83294743"/>
                    <pic:cNvPicPr/>
                  </pic:nvPicPr>
                  <pic:blipFill rotWithShape="1">
                    <a:blip r:embed="rId14" cstate="print">
                      <a:extLst>
                        <a:ext uri="{28A0092B-C50C-407E-A947-70E740481C1C}">
                          <a14:useLocalDpi xmlns:a14="http://schemas.microsoft.com/office/drawing/2010/main" val="0"/>
                        </a:ext>
                      </a:extLst>
                    </a:blip>
                    <a:srcRect t="9234" b="6085"/>
                    <a:stretch>
                      <a:fillRect/>
                    </a:stretch>
                  </pic:blipFill>
                  <pic:spPr bwMode="auto">
                    <a:xfrm>
                      <a:off x="0" y="0"/>
                      <a:ext cx="3648300" cy="1701720"/>
                    </a:xfrm>
                    <a:prstGeom prst="rect">
                      <a:avLst/>
                    </a:prstGeom>
                    <a:ln>
                      <a:noFill/>
                    </a:ln>
                    <a:extLst>
                      <a:ext uri="{53640926-AAD7-44D8-BBD7-CCE9431645EC}">
                        <a14:shadowObscured xmlns:a14="http://schemas.microsoft.com/office/drawing/2010/main"/>
                      </a:ext>
                    </a:extLst>
                  </pic:spPr>
                </pic:pic>
              </a:graphicData>
            </a:graphic>
          </wp:inline>
        </w:drawing>
      </w:r>
    </w:p>
    <w:p w14:paraId="2E63BED4" w14:textId="77777777" w:rsidR="006439B1" w:rsidRPr="00273524" w:rsidRDefault="006439B1" w:rsidP="00505A8C">
      <w:pPr>
        <w:spacing w:before="120" w:line="240" w:lineRule="auto"/>
        <w:jc w:val="center"/>
        <w:rPr>
          <w:rFonts w:ascii="Palatino Linotype" w:hAnsi="Palatino Linotype"/>
          <w:sz w:val="20"/>
          <w:szCs w:val="20"/>
        </w:rPr>
      </w:pPr>
      <w:r w:rsidRPr="00273524">
        <w:rPr>
          <w:rFonts w:ascii="Palatino Linotype" w:hAnsi="Palatino Linotype"/>
          <w:sz w:val="20"/>
          <w:szCs w:val="20"/>
        </w:rPr>
        <w:t>Gambar 7. Hasil Uji Coba Terbatas</w:t>
      </w:r>
    </w:p>
    <w:p w14:paraId="01235DEE" w14:textId="30566812" w:rsidR="005E04C3" w:rsidRDefault="006439B1" w:rsidP="00505A8C">
      <w:pPr>
        <w:spacing w:after="0" w:line="240" w:lineRule="auto"/>
        <w:ind w:firstLine="567"/>
        <w:jc w:val="both"/>
        <w:rPr>
          <w:rFonts w:ascii="Palatino Linotype" w:hAnsi="Palatino Linotype"/>
          <w:b/>
          <w:bCs/>
          <w:sz w:val="20"/>
          <w:szCs w:val="20"/>
        </w:rPr>
      </w:pPr>
      <w:r w:rsidRPr="00273524">
        <w:rPr>
          <w:rFonts w:ascii="Palatino Linotype" w:hAnsi="Palatino Linotype"/>
          <w:sz w:val="20"/>
          <w:szCs w:val="20"/>
        </w:rPr>
        <w:t xml:space="preserve">Perbandingan hasil penilaian guru dan siswa menunjukkan konsistensi bahwa produk video pembelajaran ini berada dalam kategori </w:t>
      </w:r>
      <w:r w:rsidRPr="00273524">
        <w:rPr>
          <w:rStyle w:val="Strong"/>
          <w:rFonts w:ascii="Palatino Linotype" w:hAnsi="Palatino Linotype"/>
          <w:b w:val="0"/>
          <w:bCs w:val="0"/>
          <w:sz w:val="20"/>
          <w:szCs w:val="20"/>
        </w:rPr>
        <w:t>sangat baik</w:t>
      </w:r>
      <w:r w:rsidRPr="00273524">
        <w:rPr>
          <w:rFonts w:ascii="Palatino Linotype" w:hAnsi="Palatino Linotype"/>
          <w:sz w:val="20"/>
          <w:szCs w:val="20"/>
        </w:rPr>
        <w:t xml:space="preserve"> di seluruh aspek. Nilai rata-rata keseluruhan mencapai </w:t>
      </w:r>
      <w:r w:rsidRPr="00273524">
        <w:rPr>
          <w:rStyle w:val="Strong"/>
          <w:rFonts w:ascii="Palatino Linotype" w:hAnsi="Palatino Linotype"/>
          <w:b w:val="0"/>
          <w:bCs w:val="0"/>
          <w:sz w:val="20"/>
          <w:szCs w:val="20"/>
        </w:rPr>
        <w:t>3,9</w:t>
      </w:r>
      <w:r w:rsidRPr="00273524">
        <w:rPr>
          <w:rFonts w:ascii="Palatino Linotype" w:hAnsi="Palatino Linotype"/>
          <w:b/>
          <w:bCs/>
          <w:sz w:val="20"/>
          <w:szCs w:val="20"/>
        </w:rPr>
        <w:t>,</w:t>
      </w:r>
      <w:r w:rsidRPr="00273524">
        <w:rPr>
          <w:rFonts w:ascii="Palatino Linotype" w:hAnsi="Palatino Linotype"/>
          <w:sz w:val="20"/>
          <w:szCs w:val="20"/>
        </w:rPr>
        <w:t xml:space="preserve"> yang menandakan bahwa media pembelajaran ini </w:t>
      </w:r>
      <w:r w:rsidRPr="00273524">
        <w:rPr>
          <w:rStyle w:val="Strong"/>
          <w:rFonts w:ascii="Palatino Linotype" w:hAnsi="Palatino Linotype"/>
          <w:b w:val="0"/>
          <w:bCs w:val="0"/>
          <w:sz w:val="20"/>
          <w:szCs w:val="20"/>
        </w:rPr>
        <w:t>layak digunakan secara luas di lingkungan SLB</w:t>
      </w:r>
      <w:r w:rsidRPr="00273524">
        <w:rPr>
          <w:rFonts w:ascii="Palatino Linotype" w:hAnsi="Palatino Linotype"/>
          <w:b/>
          <w:bCs/>
          <w:sz w:val="20"/>
          <w:szCs w:val="20"/>
        </w:rPr>
        <w:t>.</w:t>
      </w:r>
    </w:p>
    <w:p w14:paraId="7DE351FA" w14:textId="77777777" w:rsidR="00505A8C" w:rsidRPr="00505A8C" w:rsidRDefault="00505A8C" w:rsidP="00505A8C">
      <w:pPr>
        <w:spacing w:after="120" w:line="240" w:lineRule="auto"/>
        <w:ind w:firstLine="567"/>
        <w:jc w:val="both"/>
        <w:rPr>
          <w:rFonts w:ascii="Palatino Linotype" w:hAnsi="Palatino Linotype"/>
          <w:b/>
          <w:bCs/>
          <w:sz w:val="20"/>
          <w:szCs w:val="20"/>
        </w:rPr>
      </w:pPr>
    </w:p>
    <w:p w14:paraId="62130358" w14:textId="6CE60D19" w:rsidR="009B567C" w:rsidRPr="00273524" w:rsidRDefault="009B567C" w:rsidP="006439B1">
      <w:pPr>
        <w:pStyle w:val="E-JOURNALHeading1"/>
        <w:rPr>
          <w:rFonts w:ascii="Palatino Linotype" w:hAnsi="Palatino Linotype"/>
          <w:sz w:val="20"/>
          <w:szCs w:val="20"/>
        </w:rPr>
      </w:pPr>
      <w:r w:rsidRPr="00273524">
        <w:rPr>
          <w:rFonts w:ascii="Palatino Linotype" w:hAnsi="Palatino Linotype"/>
          <w:sz w:val="20"/>
          <w:szCs w:val="20"/>
          <w:lang w:val="id-ID"/>
        </w:rPr>
        <w:t>KES</w:t>
      </w:r>
      <w:r w:rsidRPr="00273524">
        <w:rPr>
          <w:rFonts w:ascii="Palatino Linotype" w:hAnsi="Palatino Linotype"/>
          <w:sz w:val="20"/>
          <w:szCs w:val="20"/>
        </w:rPr>
        <w:t>IMPULAN</w:t>
      </w:r>
    </w:p>
    <w:p w14:paraId="13775573" w14:textId="450AC2DD" w:rsidR="00BE1A66" w:rsidRPr="00505A8C" w:rsidRDefault="00A64562" w:rsidP="00505A8C">
      <w:pPr>
        <w:spacing w:after="0" w:line="240" w:lineRule="auto"/>
        <w:ind w:firstLine="567"/>
        <w:jc w:val="both"/>
        <w:rPr>
          <w:rFonts w:ascii="Palatino Linotype" w:hAnsi="Palatino Linotype"/>
          <w:color w:val="000000" w:themeColor="text1"/>
          <w:sz w:val="20"/>
          <w:szCs w:val="20"/>
        </w:rPr>
      </w:pPr>
      <w:r w:rsidRPr="00A64562">
        <w:rPr>
          <w:rFonts w:ascii="Palatino Linotype" w:hAnsi="Palatino Linotype"/>
          <w:color w:val="000000" w:themeColor="text1"/>
          <w:sz w:val="20"/>
          <w:szCs w:val="20"/>
        </w:rPr>
        <w:t>Penelitian dan pengembangan ini menghasilkan media audio-visual inklusif sebagai inovasi pembelajaran wawasan kebangsaan bagi Anak Berkebutuhan Khusus (ABK) yang dikembangkan melalui enam tahapan model Borg and Gall, yaitu analisis kebutuhan, perancangan produk, pengembangan prototipe, uji coba terbatas, revisi produk, dan uji coba lapangan. Hasil analisis kebutuhan menunjukkan bahwa pembelajaran wawasan kebangsaan di Sekolah Luar Biasa (SLB) masih menghadapi keterbatasan media adaptif, khususnya dalam membantu siswa memahami konsep abstrak seperti nasionalisme, persatuan, dan keberagaman.  Hasil validasi oleh ahli materi dan ahli bahasa menunjukkan bahwa skenario dan konten pembelajaran yang dikembangkan berada pada tingkat kelayakan yang tinggi. Aspek kelayakan isi memperoleh skor rerata 4,00 (100%) dengan kategori sangat baik, yang menandakan kesesuaian materi dengan tujuan pembelajaran wawasan kebangsaan bagi ABK. Aspek kebenaran dan keakuratan konsep memperoleh skor rerata 3,50 (87,50%) dan berada pada kategori sangat baik, menunjukkan bahwa substansi materi telah sesuai dengan kaidah keilmuan dan nilai kebangsaan. Aspek relevansi kontekstual juga memperoleh skor rerata 3,50 (87,50%) dengan kategori sangat baik, yang mengindikasikan bahwa materi telah disesuaikan dengan konteks kehidupan dan pengalaman belajar siswa SLB.  Sementara itu, aspek sistematisasi dan keterpaduan penyajian memperoleh skor rerata 3,17 (79,17%) dan aspek bahasa dan komunikasi memperoleh skor rerata 3,00 (75%), yang keduanya berada pada kategori baik. Hasil ini menunjukkan bahwa secara umum alur penyajian dan penggunaan bahasa telah cukup jelas dan komunikatif bagi siswa berkebutuhan khusus, meskipun masih diperlukan penyempurnaan minor pada konsistensi alur dan penyederhanaan bahasa.  Validasi oleh ahli media menunjukkan bahwa produk memperoleh skor rerata 3,76 dengan kategori sangat baik, yang mengindikasikan bahwa aspek tampilan visual, integrasi audio-visual, dan kesesuaian narasi dengan skenario telah memenuhi kriteria media pembelajaran yang efektif dan menarik. Pada tahap uji coba terbatas yang melibatkan 5 guru dan 10 siswa SLB, media memperoleh skor rerata 3,80 (kategori sangat baik), dengan aspek kemudahan dipahami dan kemenarikan visual sebagai komponen dengan nilai tertinggi. Setelah dilakukan revisi berdasarkan masukan ahli dan pengguna, hasil uji coba lapangan yang melibatkan 5 guru dan 20 siswa menunjukkan peningkatan skor rerata menjadi 3,90 (kategori sangat baik).  Berdasarkan keseluruhan hasil validasi ahli materi, ahli bahasa, dan ahli media, serta hasil uji coba terbatas dan uji coba lapangan, media audio-visual inklusif yang dikembangkan memenuhi kriteria kelayakan dan dinyatakan valid serta layak digunakan sebagai media pembelajaran wawasan kebangsaan bagi Anak Berkebutuhan Khusus. Media ini mampu menyajikan materi kebangsaan secara konkret, sistematis, dan komunikatif, sehingga mendukung pemahaman konsep nasionalisme, persatuan, dan keberagaman secara lebih mudah dan bermakna bagi siswa SLB.</w:t>
      </w:r>
    </w:p>
    <w:p w14:paraId="78CC0EF7" w14:textId="16D058AA" w:rsidR="0078118B" w:rsidRPr="00273524" w:rsidRDefault="00BE1A66" w:rsidP="00505A8C">
      <w:pPr>
        <w:pStyle w:val="E-JOURNALHeading1"/>
        <w:rPr>
          <w:rFonts w:ascii="Palatino Linotype" w:hAnsi="Palatino Linotype"/>
          <w:sz w:val="20"/>
          <w:szCs w:val="20"/>
        </w:rPr>
      </w:pPr>
      <w:r w:rsidRPr="00273524">
        <w:rPr>
          <w:rFonts w:ascii="Palatino Linotype" w:hAnsi="Palatino Linotype"/>
          <w:sz w:val="20"/>
          <w:szCs w:val="20"/>
          <w:lang w:val="id-ID"/>
        </w:rPr>
        <w:lastRenderedPageBreak/>
        <w:t>D</w:t>
      </w:r>
      <w:r w:rsidRPr="00273524">
        <w:rPr>
          <w:rFonts w:ascii="Palatino Linotype" w:hAnsi="Palatino Linotype"/>
          <w:sz w:val="20"/>
          <w:szCs w:val="20"/>
        </w:rPr>
        <w:t xml:space="preserve">AFTAR </w:t>
      </w:r>
      <w:r w:rsidRPr="00273524">
        <w:rPr>
          <w:rFonts w:ascii="Palatino Linotype" w:hAnsi="Palatino Linotype"/>
          <w:sz w:val="20"/>
          <w:szCs w:val="20"/>
          <w:lang w:val="id-ID"/>
        </w:rPr>
        <w:t>P</w:t>
      </w:r>
      <w:r w:rsidRPr="00273524">
        <w:rPr>
          <w:rFonts w:ascii="Palatino Linotype" w:hAnsi="Palatino Linotype"/>
          <w:sz w:val="20"/>
          <w:szCs w:val="20"/>
        </w:rPr>
        <w:t>USTAKA</w:t>
      </w:r>
    </w:p>
    <w:sdt>
      <w:sdtPr>
        <w:rPr>
          <w:rFonts w:ascii="Calibri" w:eastAsia="Times New Roman" w:hAnsi="Calibri" w:cs="Calibri"/>
          <w:iCs w:val="0"/>
          <w:color w:val="000000"/>
          <w:sz w:val="22"/>
          <w:szCs w:val="20"/>
          <w:lang w:val="en-US"/>
        </w:rPr>
        <w:tag w:val="MENDELEY_BIBLIOGRAPHY"/>
        <w:id w:val="1605770640"/>
        <w:placeholder>
          <w:docPart w:val="DefaultPlaceholder_-1854013440"/>
        </w:placeholder>
      </w:sdtPr>
      <w:sdtEndPr/>
      <w:sdtContent>
        <w:p w14:paraId="7DEAD68B" w14:textId="3070CF1E" w:rsidR="00812F82" w:rsidRPr="00812F82" w:rsidRDefault="00812F82" w:rsidP="00505A8C">
          <w:pPr>
            <w:autoSpaceDE w:val="0"/>
            <w:autoSpaceDN w:val="0"/>
            <w:spacing w:after="120" w:line="240" w:lineRule="auto"/>
            <w:ind w:hanging="480"/>
            <w:jc w:val="both"/>
            <w:divId w:val="728648460"/>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Almeqdad, Q. I., Alodat, A. M., Alquraan, M. F., Mohaidat, M. A., &amp; Al-Makhzoomy, A. K. (2023). The </w:t>
          </w:r>
          <w:r w:rsidR="00505A8C" w:rsidRPr="00812F82">
            <w:rPr>
              <w:rFonts w:ascii="Palatino Linotype" w:eastAsia="Times New Roman" w:hAnsi="Palatino Linotype"/>
              <w:color w:val="000000"/>
              <w:sz w:val="20"/>
              <w:szCs w:val="20"/>
            </w:rPr>
            <w:t xml:space="preserve">Effectiveness Of Universal Design For Learning: </w:t>
          </w:r>
          <w:r w:rsidRPr="00812F82">
            <w:rPr>
              <w:rFonts w:ascii="Palatino Linotype" w:eastAsia="Times New Roman" w:hAnsi="Palatino Linotype"/>
              <w:color w:val="000000"/>
              <w:sz w:val="20"/>
              <w:szCs w:val="20"/>
            </w:rPr>
            <w:t xml:space="preserve">A </w:t>
          </w:r>
          <w:r w:rsidR="00505A8C" w:rsidRPr="00812F82">
            <w:rPr>
              <w:rFonts w:ascii="Palatino Linotype" w:eastAsia="Times New Roman" w:hAnsi="Palatino Linotype"/>
              <w:color w:val="000000"/>
              <w:sz w:val="20"/>
              <w:szCs w:val="20"/>
            </w:rPr>
            <w:t>Systematic Review Of The Literature And Meta-Analysis</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Cogent Education</w:t>
          </w:r>
          <w:r w:rsidR="00505A8C">
            <w:rPr>
              <w:rFonts w:ascii="Palatino Linotype" w:eastAsia="Times New Roman" w:hAnsi="Palatino Linotype"/>
              <w:color w:val="000000"/>
              <w:sz w:val="20"/>
              <w:szCs w:val="20"/>
            </w:rPr>
            <w:t xml:space="preserve">, </w:t>
          </w:r>
          <w:r w:rsidR="00505A8C" w:rsidRPr="00505A8C">
            <w:rPr>
              <w:rFonts w:ascii="Palatino Linotype" w:eastAsia="Times New Roman" w:hAnsi="Palatino Linotype"/>
              <w:color w:val="000000"/>
              <w:sz w:val="20"/>
              <w:szCs w:val="20"/>
            </w:rPr>
            <w:t>2218191</w:t>
          </w:r>
          <w:r w:rsidR="00505A8C">
            <w:rPr>
              <w:rFonts w:ascii="Palatino Linotype" w:eastAsia="Times New Roman" w:hAnsi="Palatino Linotype"/>
              <w:color w:val="000000"/>
              <w:sz w:val="20"/>
              <w:szCs w:val="20"/>
            </w:rPr>
            <w:t>.</w:t>
          </w:r>
          <w:r w:rsidR="00505A8C" w:rsidRPr="00505A8C">
            <w:rPr>
              <w:rFonts w:ascii="Palatino Linotype" w:eastAsia="Times New Roman" w:hAnsi="Palatino Linotype"/>
              <w:color w:val="000000"/>
              <w:sz w:val="20"/>
              <w:szCs w:val="20"/>
            </w:rPr>
            <w:t xml:space="preserve"> </w:t>
          </w:r>
          <w:r w:rsidRPr="00812F82">
            <w:rPr>
              <w:rFonts w:ascii="Palatino Linotype" w:eastAsia="Times New Roman" w:hAnsi="Palatino Linotype"/>
              <w:color w:val="000000"/>
              <w:sz w:val="20"/>
              <w:szCs w:val="20"/>
            </w:rPr>
            <w:t>https://doi.org/10.1080/2331186X.2023.2218191</w:t>
          </w:r>
        </w:p>
        <w:p w14:paraId="35359852" w14:textId="3C2BFD5C" w:rsidR="00812F82" w:rsidRPr="00812F82" w:rsidRDefault="00812F82" w:rsidP="00505A8C">
          <w:pPr>
            <w:autoSpaceDE w:val="0"/>
            <w:autoSpaceDN w:val="0"/>
            <w:spacing w:after="120" w:line="240" w:lineRule="auto"/>
            <w:ind w:hanging="480"/>
            <w:jc w:val="both"/>
            <w:divId w:val="689986281"/>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Aperribai, L., Cortabarria, L., Aguirre, T., Verche, E., &amp; Borges, </w:t>
          </w:r>
          <w:r w:rsidR="00505A8C">
            <w:rPr>
              <w:rFonts w:ascii="Palatino Linotype" w:eastAsia="Times New Roman" w:hAnsi="Palatino Linotype"/>
              <w:color w:val="000000"/>
              <w:sz w:val="20"/>
              <w:szCs w:val="20"/>
            </w:rPr>
            <w:t>A</w:t>
          </w:r>
          <w:r w:rsidRPr="00812F82">
            <w:rPr>
              <w:rFonts w:ascii="Palatino Linotype" w:eastAsia="Times New Roman" w:hAnsi="Palatino Linotype"/>
              <w:color w:val="000000"/>
              <w:sz w:val="20"/>
              <w:szCs w:val="20"/>
            </w:rPr>
            <w:t xml:space="preserve">. (2020). Teachers Physical Activity </w:t>
          </w:r>
          <w:r w:rsidR="00987F39" w:rsidRPr="00812F82">
            <w:rPr>
              <w:rFonts w:ascii="Palatino Linotype" w:eastAsia="Times New Roman" w:hAnsi="Palatino Linotype"/>
              <w:color w:val="000000"/>
              <w:sz w:val="20"/>
              <w:szCs w:val="20"/>
            </w:rPr>
            <w:t xml:space="preserve">And </w:t>
          </w:r>
          <w:r w:rsidRPr="00812F82">
            <w:rPr>
              <w:rFonts w:ascii="Palatino Linotype" w:eastAsia="Times New Roman" w:hAnsi="Palatino Linotype"/>
              <w:color w:val="000000"/>
              <w:sz w:val="20"/>
              <w:szCs w:val="20"/>
            </w:rPr>
            <w:t xml:space="preserve">Mental Health During Lockdown Due </w:t>
          </w:r>
          <w:r w:rsidR="00987F39" w:rsidRPr="00812F82">
            <w:rPr>
              <w:rFonts w:ascii="Palatino Linotype" w:eastAsia="Times New Roman" w:hAnsi="Palatino Linotype"/>
              <w:color w:val="000000"/>
              <w:sz w:val="20"/>
              <w:szCs w:val="20"/>
            </w:rPr>
            <w:t xml:space="preserve">To The </w:t>
          </w:r>
          <w:r w:rsidRPr="00812F82">
            <w:rPr>
              <w:rFonts w:ascii="Palatino Linotype" w:eastAsia="Times New Roman" w:hAnsi="Palatino Linotype"/>
              <w:color w:val="000000"/>
              <w:sz w:val="20"/>
              <w:szCs w:val="20"/>
            </w:rPr>
            <w:t>C</w:t>
          </w:r>
          <w:r w:rsidR="00987F39">
            <w:rPr>
              <w:rFonts w:ascii="Palatino Linotype" w:eastAsia="Times New Roman" w:hAnsi="Palatino Linotype"/>
              <w:color w:val="000000"/>
              <w:sz w:val="20"/>
              <w:szCs w:val="20"/>
            </w:rPr>
            <w:t>ovid</w:t>
          </w:r>
          <w:r w:rsidR="00987F39" w:rsidRPr="00812F82">
            <w:rPr>
              <w:rFonts w:ascii="Palatino Linotype" w:eastAsia="Times New Roman" w:hAnsi="Palatino Linotype"/>
              <w:color w:val="000000"/>
              <w:sz w:val="20"/>
              <w:szCs w:val="20"/>
            </w:rPr>
            <w:t xml:space="preserve">-2019 </w:t>
          </w:r>
          <w:r w:rsidRPr="00812F82">
            <w:rPr>
              <w:rFonts w:ascii="Palatino Linotype" w:eastAsia="Times New Roman" w:hAnsi="Palatino Linotype"/>
              <w:color w:val="000000"/>
              <w:sz w:val="20"/>
              <w:szCs w:val="20"/>
            </w:rPr>
            <w:t>Pandemic.</w:t>
          </w:r>
          <w:r w:rsidR="00505A8C">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Frontiers in Psychology</w:t>
          </w:r>
          <w:r w:rsidR="00505A8C">
            <w:rPr>
              <w:rFonts w:ascii="Palatino Linotype" w:eastAsia="Times New Roman" w:hAnsi="Palatino Linotype"/>
              <w:i/>
              <w:iCs w:val="0"/>
              <w:color w:val="000000"/>
              <w:sz w:val="20"/>
              <w:szCs w:val="20"/>
            </w:rPr>
            <w:t>,</w:t>
          </w:r>
          <w:r w:rsidRPr="00812F82">
            <w:rPr>
              <w:rFonts w:ascii="Palatino Linotype" w:eastAsia="Times New Roman" w:hAnsi="Palatino Linotype"/>
              <w:color w:val="000000"/>
              <w:sz w:val="20"/>
              <w:szCs w:val="20"/>
            </w:rPr>
            <w:t xml:space="preserve"> (Vol. 11). https://doi.org/10.3389/fpsyg.2020.577886</w:t>
          </w:r>
        </w:p>
        <w:p w14:paraId="642144FF" w14:textId="391B677A" w:rsidR="00812F82" w:rsidRPr="00812F82" w:rsidRDefault="00812F82" w:rsidP="00505A8C">
          <w:pPr>
            <w:autoSpaceDE w:val="0"/>
            <w:autoSpaceDN w:val="0"/>
            <w:spacing w:after="120" w:line="240" w:lineRule="auto"/>
            <w:ind w:hanging="480"/>
            <w:jc w:val="both"/>
            <w:divId w:val="704407127"/>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Aswandari,</w:t>
          </w:r>
          <w:r w:rsidR="00987F39">
            <w:rPr>
              <w:rFonts w:ascii="Palatino Linotype" w:eastAsia="Times New Roman" w:hAnsi="Palatino Linotype"/>
              <w:color w:val="000000"/>
              <w:sz w:val="20"/>
              <w:szCs w:val="20"/>
            </w:rPr>
            <w:t xml:space="preserve"> A.,</w:t>
          </w:r>
          <w:r w:rsidRPr="00812F82">
            <w:rPr>
              <w:rFonts w:ascii="Palatino Linotype" w:eastAsia="Times New Roman" w:hAnsi="Palatino Linotype"/>
              <w:color w:val="000000"/>
              <w:sz w:val="20"/>
              <w:szCs w:val="20"/>
            </w:rPr>
            <w:t xml:space="preserve"> </w:t>
          </w:r>
          <w:r w:rsidR="00987F39" w:rsidRPr="00987F39">
            <w:rPr>
              <w:rFonts w:ascii="Palatino Linotype" w:eastAsia="Times New Roman" w:hAnsi="Palatino Linotype"/>
              <w:color w:val="000000"/>
              <w:sz w:val="20"/>
              <w:szCs w:val="20"/>
            </w:rPr>
            <w:t>Maraharani</w:t>
          </w:r>
          <w:r w:rsidRPr="00812F82">
            <w:rPr>
              <w:rFonts w:ascii="Palatino Linotype" w:eastAsia="Times New Roman" w:hAnsi="Palatino Linotype"/>
              <w:color w:val="000000"/>
              <w:sz w:val="20"/>
              <w:szCs w:val="20"/>
            </w:rPr>
            <w:t>,</w:t>
          </w:r>
          <w:r w:rsidR="00987F39">
            <w:rPr>
              <w:rFonts w:ascii="Palatino Linotype" w:eastAsia="Times New Roman" w:hAnsi="Palatino Linotype"/>
              <w:color w:val="000000"/>
              <w:sz w:val="20"/>
              <w:szCs w:val="20"/>
            </w:rPr>
            <w:t xml:space="preserve"> S. D.,</w:t>
          </w:r>
          <w:r w:rsidRPr="00812F82">
            <w:rPr>
              <w:rFonts w:ascii="Palatino Linotype" w:eastAsia="Times New Roman" w:hAnsi="Palatino Linotype"/>
              <w:color w:val="000000"/>
              <w:sz w:val="20"/>
              <w:szCs w:val="20"/>
            </w:rPr>
            <w:t xml:space="preserve"> &amp; </w:t>
          </w:r>
          <w:r w:rsidR="00987F39" w:rsidRPr="00987F39">
            <w:rPr>
              <w:rFonts w:ascii="Palatino Linotype" w:eastAsia="Times New Roman" w:hAnsi="Palatino Linotype"/>
              <w:color w:val="000000"/>
              <w:sz w:val="20"/>
              <w:szCs w:val="20"/>
            </w:rPr>
            <w:t>Susanti</w:t>
          </w:r>
          <w:r w:rsidR="00987F39">
            <w:rPr>
              <w:rFonts w:ascii="Palatino Linotype" w:eastAsia="Times New Roman" w:hAnsi="Palatino Linotype"/>
              <w:color w:val="000000"/>
              <w:sz w:val="20"/>
              <w:szCs w:val="20"/>
            </w:rPr>
            <w:t>, R</w:t>
          </w:r>
          <w:r w:rsidRPr="00812F82">
            <w:rPr>
              <w:rFonts w:ascii="Palatino Linotype" w:eastAsia="Times New Roman" w:hAnsi="Palatino Linotype"/>
              <w:color w:val="000000"/>
              <w:sz w:val="20"/>
              <w:szCs w:val="20"/>
            </w:rPr>
            <w:t xml:space="preserve">. (2025). </w:t>
          </w:r>
          <w:r w:rsidR="00987F39" w:rsidRPr="00812F82">
            <w:rPr>
              <w:rFonts w:ascii="Palatino Linotype" w:eastAsia="Times New Roman" w:hAnsi="Palatino Linotype"/>
              <w:color w:val="000000"/>
              <w:sz w:val="20"/>
              <w:szCs w:val="20"/>
            </w:rPr>
            <w:t>Analisis Kebutuhan Pengembangan Media Flashcard Berbasis Kearifan Lokal Musi Banyuasin Sebagai Alat Bantu.</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SCIENCE</w:t>
          </w:r>
          <w:r w:rsidRPr="00812F82">
            <w:rPr>
              <w:rFonts w:ascii="Times New Roman" w:eastAsia="Times New Roman" w:hAnsi="Times New Roman" w:cs="Times New Roman"/>
              <w:i/>
              <w:iCs w:val="0"/>
              <w:color w:val="000000"/>
              <w:sz w:val="20"/>
              <w:szCs w:val="20"/>
            </w:rPr>
            <w:t> </w:t>
          </w:r>
          <w:r w:rsidRPr="00812F82">
            <w:rPr>
              <w:rFonts w:ascii="Palatino Linotype" w:eastAsia="Times New Roman" w:hAnsi="Palatino Linotype"/>
              <w:i/>
              <w:iCs w:val="0"/>
              <w:color w:val="000000"/>
              <w:sz w:val="20"/>
              <w:szCs w:val="20"/>
            </w:rPr>
            <w:t>: Jurnal Inovasi Pendidikan Matematika dan IPA</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5</w:t>
          </w:r>
          <w:r w:rsidRPr="00812F82">
            <w:rPr>
              <w:rFonts w:ascii="Palatino Linotype" w:eastAsia="Times New Roman" w:hAnsi="Palatino Linotype"/>
              <w:color w:val="000000"/>
              <w:sz w:val="20"/>
              <w:szCs w:val="20"/>
            </w:rPr>
            <w:t xml:space="preserve">(2), 680–691. </w:t>
          </w:r>
          <w:r w:rsidR="00987F39" w:rsidRPr="00987F39">
            <w:rPr>
              <w:rFonts w:ascii="Palatino Linotype" w:eastAsia="Times New Roman" w:hAnsi="Palatino Linotype"/>
              <w:color w:val="000000"/>
              <w:sz w:val="20"/>
              <w:szCs w:val="20"/>
            </w:rPr>
            <w:t>https://doi.org/10.51878/science.v5i2.5221</w:t>
          </w:r>
        </w:p>
        <w:p w14:paraId="6B60E837" w14:textId="0EFA33F1" w:rsidR="00812F82" w:rsidRPr="00812F82" w:rsidRDefault="00812F82" w:rsidP="00505A8C">
          <w:pPr>
            <w:autoSpaceDE w:val="0"/>
            <w:autoSpaceDN w:val="0"/>
            <w:spacing w:after="120" w:line="240" w:lineRule="auto"/>
            <w:ind w:hanging="480"/>
            <w:jc w:val="both"/>
            <w:divId w:val="1119445651"/>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Maulidiyah, H.</w:t>
          </w:r>
          <w:r w:rsidR="006F0EDD">
            <w:rPr>
              <w:rFonts w:ascii="Palatino Linotype" w:eastAsia="Times New Roman" w:hAnsi="Palatino Linotype"/>
              <w:color w:val="000000"/>
              <w:sz w:val="20"/>
              <w:szCs w:val="20"/>
            </w:rPr>
            <w:t xml:space="preserve"> A., &amp; </w:t>
          </w:r>
          <w:r w:rsidR="006F0EDD" w:rsidRPr="006F0EDD">
            <w:rPr>
              <w:rFonts w:ascii="Palatino Linotype" w:eastAsia="Times New Roman" w:hAnsi="Palatino Linotype"/>
              <w:color w:val="000000"/>
              <w:sz w:val="20"/>
              <w:szCs w:val="20"/>
            </w:rPr>
            <w:t>Yoenanto</w:t>
          </w:r>
          <w:r w:rsidR="006F0EDD">
            <w:rPr>
              <w:rFonts w:ascii="Palatino Linotype" w:eastAsia="Times New Roman" w:hAnsi="Palatino Linotype"/>
              <w:color w:val="000000"/>
              <w:sz w:val="20"/>
              <w:szCs w:val="20"/>
            </w:rPr>
            <w:t>, N. H.</w:t>
          </w:r>
          <w:r w:rsidRPr="00812F82">
            <w:rPr>
              <w:rFonts w:ascii="Palatino Linotype" w:eastAsia="Times New Roman" w:hAnsi="Palatino Linotype"/>
              <w:color w:val="000000"/>
              <w:sz w:val="20"/>
              <w:szCs w:val="20"/>
            </w:rPr>
            <w:t xml:space="preserve"> (2021). </w:t>
          </w:r>
          <w:r w:rsidR="006F0EDD" w:rsidRPr="00812F82">
            <w:rPr>
              <w:rFonts w:ascii="Palatino Linotype" w:eastAsia="Times New Roman" w:hAnsi="Palatino Linotype"/>
              <w:color w:val="000000"/>
              <w:sz w:val="20"/>
              <w:szCs w:val="20"/>
            </w:rPr>
            <w:t>Pendidikan Kebutuhan Khusus Ditinjau Dari Perspektif Psikologi Perkembangan</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Berajah Journal</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2</w:t>
          </w:r>
          <w:r w:rsidRPr="00812F82">
            <w:rPr>
              <w:rFonts w:ascii="Palatino Linotype" w:eastAsia="Times New Roman" w:hAnsi="Palatino Linotype"/>
              <w:color w:val="000000"/>
              <w:sz w:val="20"/>
              <w:szCs w:val="20"/>
            </w:rPr>
            <w:t>(1)</w:t>
          </w:r>
          <w:r w:rsidR="006F0EDD">
            <w:rPr>
              <w:rFonts w:ascii="Palatino Linotype" w:eastAsia="Times New Roman" w:hAnsi="Palatino Linotype"/>
              <w:color w:val="000000"/>
              <w:sz w:val="20"/>
              <w:szCs w:val="20"/>
            </w:rPr>
            <w:t xml:space="preserve">, </w:t>
          </w:r>
          <w:r w:rsidR="006F0EDD" w:rsidRPr="006F0EDD">
            <w:rPr>
              <w:rFonts w:ascii="Palatino Linotype" w:eastAsia="Times New Roman" w:hAnsi="Palatino Linotype"/>
              <w:color w:val="000000"/>
              <w:sz w:val="20"/>
              <w:szCs w:val="20"/>
            </w:rPr>
            <w:t>76–86</w:t>
          </w:r>
          <w:r w:rsidRPr="00812F82">
            <w:rPr>
              <w:rFonts w:ascii="Palatino Linotype" w:eastAsia="Times New Roman" w:hAnsi="Palatino Linotype"/>
              <w:color w:val="000000"/>
              <w:sz w:val="20"/>
              <w:szCs w:val="20"/>
            </w:rPr>
            <w:t>. https://doi.org/10.47353/bj.v2i1.58</w:t>
          </w:r>
        </w:p>
        <w:p w14:paraId="7FB9704D" w14:textId="13F4ED62" w:rsidR="00812F82" w:rsidRPr="00812F82" w:rsidRDefault="006F0EDD" w:rsidP="00505A8C">
          <w:pPr>
            <w:autoSpaceDE w:val="0"/>
            <w:autoSpaceDN w:val="0"/>
            <w:spacing w:after="120" w:line="240" w:lineRule="auto"/>
            <w:ind w:hanging="480"/>
            <w:jc w:val="both"/>
            <w:divId w:val="1212617581"/>
            <w:rPr>
              <w:rFonts w:ascii="Palatino Linotype" w:eastAsia="Times New Roman" w:hAnsi="Palatino Linotype"/>
              <w:color w:val="000000"/>
              <w:sz w:val="20"/>
              <w:szCs w:val="20"/>
            </w:rPr>
          </w:pPr>
          <w:r w:rsidRPr="006F0EDD">
            <w:rPr>
              <w:rFonts w:ascii="Palatino Linotype" w:eastAsia="Times New Roman" w:hAnsi="Palatino Linotype"/>
              <w:color w:val="000000"/>
              <w:sz w:val="20"/>
              <w:szCs w:val="20"/>
            </w:rPr>
            <w:t>Olawale</w:t>
          </w:r>
          <w:r>
            <w:rPr>
              <w:rFonts w:ascii="Palatino Linotype" w:eastAsia="Times New Roman" w:hAnsi="Palatino Linotype"/>
              <w:color w:val="000000"/>
              <w:sz w:val="20"/>
              <w:szCs w:val="20"/>
            </w:rPr>
            <w:t xml:space="preserve">, </w:t>
          </w:r>
          <w:r w:rsidR="00812F82" w:rsidRPr="00812F82">
            <w:rPr>
              <w:rFonts w:ascii="Palatino Linotype" w:eastAsia="Times New Roman" w:hAnsi="Palatino Linotype"/>
              <w:color w:val="000000"/>
              <w:sz w:val="20"/>
              <w:szCs w:val="20"/>
            </w:rPr>
            <w:t xml:space="preserve">B. E., </w:t>
          </w:r>
          <w:r w:rsidRPr="006F0EDD">
            <w:rPr>
              <w:rFonts w:ascii="Palatino Linotype" w:eastAsia="Times New Roman" w:hAnsi="Palatino Linotype"/>
              <w:color w:val="000000"/>
              <w:sz w:val="20"/>
              <w:szCs w:val="20"/>
            </w:rPr>
            <w:t>Mncube</w:t>
          </w:r>
          <w:r>
            <w:rPr>
              <w:rFonts w:ascii="Palatino Linotype" w:eastAsia="Times New Roman" w:hAnsi="Palatino Linotype"/>
              <w:color w:val="000000"/>
              <w:sz w:val="20"/>
              <w:szCs w:val="20"/>
            </w:rPr>
            <w:t xml:space="preserve">, </w:t>
          </w:r>
          <w:r w:rsidR="00812F82" w:rsidRPr="00812F82">
            <w:rPr>
              <w:rFonts w:ascii="Palatino Linotype" w:eastAsia="Times New Roman" w:hAnsi="Palatino Linotype"/>
              <w:color w:val="000000"/>
              <w:sz w:val="20"/>
              <w:szCs w:val="20"/>
            </w:rPr>
            <w:t>V.,</w:t>
          </w:r>
          <w:r>
            <w:rPr>
              <w:rFonts w:ascii="Palatino Linotype" w:eastAsia="Times New Roman" w:hAnsi="Palatino Linotype"/>
              <w:color w:val="000000"/>
              <w:sz w:val="20"/>
              <w:szCs w:val="20"/>
            </w:rPr>
            <w:t xml:space="preserve"> </w:t>
          </w:r>
          <w:r w:rsidR="00812F82" w:rsidRPr="00812F82">
            <w:rPr>
              <w:rFonts w:ascii="Palatino Linotype" w:eastAsia="Times New Roman" w:hAnsi="Palatino Linotype"/>
              <w:color w:val="000000"/>
              <w:sz w:val="20"/>
              <w:szCs w:val="20"/>
            </w:rPr>
            <w:t xml:space="preserve">&amp; </w:t>
          </w:r>
          <w:r w:rsidRPr="006F0EDD">
            <w:rPr>
              <w:rFonts w:ascii="Palatino Linotype" w:eastAsia="Times New Roman" w:hAnsi="Palatino Linotype"/>
              <w:color w:val="000000"/>
              <w:sz w:val="20"/>
              <w:szCs w:val="20"/>
            </w:rPr>
            <w:t>Harber</w:t>
          </w:r>
          <w:r>
            <w:rPr>
              <w:rFonts w:ascii="Palatino Linotype" w:eastAsia="Times New Roman" w:hAnsi="Palatino Linotype"/>
              <w:color w:val="000000"/>
              <w:sz w:val="20"/>
              <w:szCs w:val="20"/>
            </w:rPr>
            <w:t>, C</w:t>
          </w:r>
          <w:r w:rsidR="00812F82" w:rsidRPr="00812F82">
            <w:rPr>
              <w:rFonts w:ascii="Palatino Linotype" w:eastAsia="Times New Roman" w:hAnsi="Palatino Linotype"/>
              <w:color w:val="000000"/>
              <w:sz w:val="20"/>
              <w:szCs w:val="20"/>
            </w:rPr>
            <w:t>.</w:t>
          </w:r>
          <w:r>
            <w:rPr>
              <w:rFonts w:ascii="Palatino Linotype" w:eastAsia="Times New Roman" w:hAnsi="Palatino Linotype"/>
              <w:color w:val="000000"/>
              <w:sz w:val="20"/>
              <w:szCs w:val="20"/>
            </w:rPr>
            <w:t xml:space="preserve"> R.</w:t>
          </w:r>
          <w:r w:rsidR="00812F82" w:rsidRPr="00812F82">
            <w:rPr>
              <w:rFonts w:ascii="Palatino Linotype" w:eastAsia="Times New Roman" w:hAnsi="Palatino Linotype"/>
              <w:color w:val="000000"/>
              <w:sz w:val="20"/>
              <w:szCs w:val="20"/>
            </w:rPr>
            <w:t xml:space="preserve"> (2022). Democratic </w:t>
          </w:r>
          <w:r w:rsidRPr="00812F82">
            <w:rPr>
              <w:rFonts w:ascii="Palatino Linotype" w:eastAsia="Times New Roman" w:hAnsi="Palatino Linotype"/>
              <w:color w:val="000000"/>
              <w:sz w:val="20"/>
              <w:szCs w:val="20"/>
            </w:rPr>
            <w:t xml:space="preserve">Citizenship Education: </w:t>
          </w:r>
          <w:r w:rsidR="00812F82" w:rsidRPr="00812F82">
            <w:rPr>
              <w:rFonts w:ascii="Palatino Linotype" w:eastAsia="Times New Roman" w:hAnsi="Palatino Linotype"/>
              <w:color w:val="000000"/>
              <w:sz w:val="20"/>
              <w:szCs w:val="20"/>
            </w:rPr>
            <w:t xml:space="preserve">Towards </w:t>
          </w:r>
          <w:r w:rsidRPr="00812F82">
            <w:rPr>
              <w:rFonts w:ascii="Palatino Linotype" w:eastAsia="Times New Roman" w:hAnsi="Palatino Linotype"/>
              <w:color w:val="000000"/>
              <w:sz w:val="20"/>
              <w:szCs w:val="20"/>
            </w:rPr>
            <w:t>A Model For Establishing Democratic Mathematics Teacher Education</w:t>
          </w:r>
          <w:r w:rsidR="00812F82" w:rsidRPr="00812F82">
            <w:rPr>
              <w:rFonts w:ascii="Palatino Linotype" w:eastAsia="Times New Roman" w:hAnsi="Palatino Linotype"/>
              <w:color w:val="000000"/>
              <w:sz w:val="20"/>
              <w:szCs w:val="20"/>
            </w:rPr>
            <w:t xml:space="preserve">. </w:t>
          </w:r>
          <w:r w:rsidR="00812F82" w:rsidRPr="00812F82">
            <w:rPr>
              <w:rFonts w:ascii="Palatino Linotype" w:eastAsia="Times New Roman" w:hAnsi="Palatino Linotype"/>
              <w:i/>
              <w:iCs w:val="0"/>
              <w:color w:val="000000"/>
              <w:sz w:val="20"/>
              <w:szCs w:val="20"/>
            </w:rPr>
            <w:t>South African Journal of Higher Education</w:t>
          </w:r>
          <w:r w:rsidR="00812F82" w:rsidRPr="00812F82">
            <w:rPr>
              <w:rFonts w:ascii="Palatino Linotype" w:eastAsia="Times New Roman" w:hAnsi="Palatino Linotype"/>
              <w:color w:val="000000"/>
              <w:sz w:val="20"/>
              <w:szCs w:val="20"/>
            </w:rPr>
            <w:t xml:space="preserve">, </w:t>
          </w:r>
          <w:r w:rsidR="00812F82" w:rsidRPr="00812F82">
            <w:rPr>
              <w:rFonts w:ascii="Palatino Linotype" w:eastAsia="Times New Roman" w:hAnsi="Palatino Linotype"/>
              <w:i/>
              <w:iCs w:val="0"/>
              <w:color w:val="000000"/>
              <w:sz w:val="20"/>
              <w:szCs w:val="20"/>
            </w:rPr>
            <w:t>36</w:t>
          </w:r>
          <w:r w:rsidR="00812F82" w:rsidRPr="00812F82">
            <w:rPr>
              <w:rFonts w:ascii="Palatino Linotype" w:eastAsia="Times New Roman" w:hAnsi="Palatino Linotype"/>
              <w:color w:val="000000"/>
              <w:sz w:val="20"/>
              <w:szCs w:val="20"/>
            </w:rPr>
            <w:t>(3). https://doi.org/10.20853/36-3-4681</w:t>
          </w:r>
        </w:p>
        <w:p w14:paraId="08163096" w14:textId="1EA74B77" w:rsidR="00812F82" w:rsidRPr="00812F82" w:rsidRDefault="00812F82" w:rsidP="00505A8C">
          <w:pPr>
            <w:autoSpaceDE w:val="0"/>
            <w:autoSpaceDN w:val="0"/>
            <w:spacing w:after="120" w:line="240" w:lineRule="auto"/>
            <w:ind w:hanging="480"/>
            <w:jc w:val="both"/>
            <w:divId w:val="2017071395"/>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Bartlett, T., &amp; Schugurensky, D. (2024). Inclusive </w:t>
          </w:r>
          <w:r w:rsidR="006F0EDD" w:rsidRPr="00812F82">
            <w:rPr>
              <w:rFonts w:ascii="Palatino Linotype" w:eastAsia="Times New Roman" w:hAnsi="Palatino Linotype"/>
              <w:color w:val="000000"/>
              <w:sz w:val="20"/>
              <w:szCs w:val="20"/>
            </w:rPr>
            <w:t>Civic Education And School Democracy Through Participatory Budgeting.</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Education, Citizenship and Social Justice</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19</w:t>
          </w:r>
          <w:r w:rsidRPr="00812F82">
            <w:rPr>
              <w:rFonts w:ascii="Palatino Linotype" w:eastAsia="Times New Roman" w:hAnsi="Palatino Linotype"/>
              <w:color w:val="000000"/>
              <w:sz w:val="20"/>
              <w:szCs w:val="20"/>
            </w:rPr>
            <w:t>(3). https://doi.org/10.1177/17461979231160701</w:t>
          </w:r>
        </w:p>
        <w:p w14:paraId="5652B2A6" w14:textId="0FE5893E" w:rsidR="00812F82" w:rsidRPr="00812F82" w:rsidRDefault="00812F82" w:rsidP="00505A8C">
          <w:pPr>
            <w:autoSpaceDE w:val="0"/>
            <w:autoSpaceDN w:val="0"/>
            <w:spacing w:after="120" w:line="240" w:lineRule="auto"/>
            <w:ind w:hanging="480"/>
            <w:jc w:val="both"/>
            <w:divId w:val="1297446113"/>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Vito, D.</w:t>
          </w:r>
          <w:r w:rsidR="007B060A">
            <w:rPr>
              <w:rFonts w:ascii="Palatino Linotype" w:eastAsia="Times New Roman" w:hAnsi="Palatino Linotype"/>
              <w:color w:val="000000"/>
              <w:sz w:val="20"/>
              <w:szCs w:val="20"/>
            </w:rPr>
            <w:t xml:space="preserve"> D.</w:t>
          </w:r>
          <w:r w:rsidRPr="00812F82">
            <w:rPr>
              <w:rFonts w:ascii="Palatino Linotype" w:eastAsia="Times New Roman" w:hAnsi="Palatino Linotype"/>
              <w:color w:val="000000"/>
              <w:sz w:val="20"/>
              <w:szCs w:val="20"/>
            </w:rPr>
            <w:t xml:space="preserve"> (2023). Unleashing the Entrepreneurial Spirit: Nurturing Elementary Students’ Potential for Innovation, Creativity, and Fearless Exploration. </w:t>
          </w:r>
          <w:r w:rsidRPr="00812F82">
            <w:rPr>
              <w:rFonts w:ascii="Palatino Linotype" w:eastAsia="Times New Roman" w:hAnsi="Palatino Linotype"/>
              <w:i/>
              <w:iCs w:val="0"/>
              <w:color w:val="000000"/>
              <w:sz w:val="20"/>
              <w:szCs w:val="20"/>
            </w:rPr>
            <w:t>International Journal of Music Entrepreneurship and Leadership</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1</w:t>
          </w:r>
          <w:r w:rsidRPr="00812F82">
            <w:rPr>
              <w:rFonts w:ascii="Palatino Linotype" w:eastAsia="Times New Roman" w:hAnsi="Palatino Linotype"/>
              <w:color w:val="000000"/>
              <w:sz w:val="20"/>
              <w:szCs w:val="20"/>
            </w:rPr>
            <w:t>(1)</w:t>
          </w:r>
          <w:r w:rsidR="007B060A">
            <w:rPr>
              <w:rFonts w:ascii="Palatino Linotype" w:eastAsia="Times New Roman" w:hAnsi="Palatino Linotype"/>
              <w:color w:val="000000"/>
              <w:sz w:val="20"/>
              <w:szCs w:val="20"/>
            </w:rPr>
            <w:t>, 28-45</w:t>
          </w:r>
          <w:r w:rsidRPr="00812F82">
            <w:rPr>
              <w:rFonts w:ascii="Palatino Linotype" w:eastAsia="Times New Roman" w:hAnsi="Palatino Linotype"/>
              <w:color w:val="000000"/>
              <w:sz w:val="20"/>
              <w:szCs w:val="20"/>
            </w:rPr>
            <w:t>. https://doi.org/10.61629/ijmel.v1i1.9</w:t>
          </w:r>
        </w:p>
        <w:p w14:paraId="3D9C6112" w14:textId="7AAAD09D" w:rsidR="00812F82" w:rsidRPr="00812F82" w:rsidRDefault="00812F82" w:rsidP="00505A8C">
          <w:pPr>
            <w:autoSpaceDE w:val="0"/>
            <w:autoSpaceDN w:val="0"/>
            <w:spacing w:after="120" w:line="240" w:lineRule="auto"/>
            <w:ind w:hanging="480"/>
            <w:jc w:val="both"/>
            <w:divId w:val="1048919943"/>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Dhuha, M. C., &amp; Astutik, A.</w:t>
          </w:r>
          <w:r w:rsidR="007B060A">
            <w:rPr>
              <w:rFonts w:ascii="Palatino Linotype" w:eastAsia="Times New Roman" w:hAnsi="Palatino Linotype"/>
              <w:color w:val="000000"/>
              <w:sz w:val="20"/>
              <w:szCs w:val="20"/>
            </w:rPr>
            <w:t xml:space="preserve"> P.</w:t>
          </w:r>
          <w:r w:rsidRPr="00812F82">
            <w:rPr>
              <w:rFonts w:ascii="Palatino Linotype" w:eastAsia="Times New Roman" w:hAnsi="Palatino Linotype"/>
              <w:color w:val="000000"/>
              <w:sz w:val="20"/>
              <w:szCs w:val="20"/>
            </w:rPr>
            <w:t xml:space="preserve"> (2025). </w:t>
          </w:r>
          <w:r w:rsidR="007B060A" w:rsidRPr="00812F82">
            <w:rPr>
              <w:rFonts w:ascii="Palatino Linotype" w:eastAsia="Times New Roman" w:hAnsi="Palatino Linotype"/>
              <w:color w:val="000000"/>
              <w:sz w:val="20"/>
              <w:szCs w:val="20"/>
            </w:rPr>
            <w:t>Media Pembelajaran Digital Yang Aksesibel Untuk Mahasiswa Berkebutuhan Khusus (Mbk) Menuju Lingkungan Pembelajaran Inklusif</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Jurnal Inovasi Pebelitian Pendidikan dan Pembelajaran</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5</w:t>
          </w:r>
          <w:r w:rsidRPr="00812F82">
            <w:rPr>
              <w:rFonts w:ascii="Palatino Linotype" w:eastAsia="Times New Roman" w:hAnsi="Palatino Linotype"/>
              <w:color w:val="000000"/>
              <w:sz w:val="20"/>
              <w:szCs w:val="20"/>
            </w:rPr>
            <w:t>(1), 92</w:t>
          </w:r>
          <w:r w:rsidR="007B060A">
            <w:rPr>
              <w:rFonts w:ascii="Palatino Linotype" w:eastAsia="Times New Roman" w:hAnsi="Palatino Linotype"/>
              <w:color w:val="000000"/>
              <w:sz w:val="20"/>
              <w:szCs w:val="20"/>
            </w:rPr>
            <w:t>-105</w:t>
          </w:r>
          <w:r w:rsidRPr="00812F82">
            <w:rPr>
              <w:rFonts w:ascii="Palatino Linotype" w:eastAsia="Times New Roman" w:hAnsi="Palatino Linotype"/>
              <w:color w:val="000000"/>
              <w:sz w:val="20"/>
              <w:szCs w:val="20"/>
            </w:rPr>
            <w:t>.</w:t>
          </w:r>
          <w:r w:rsidR="007B060A">
            <w:rPr>
              <w:rFonts w:ascii="Palatino Linotype" w:eastAsia="Times New Roman" w:hAnsi="Palatino Linotype"/>
              <w:color w:val="000000"/>
              <w:sz w:val="20"/>
              <w:szCs w:val="20"/>
            </w:rPr>
            <w:t xml:space="preserve"> </w:t>
          </w:r>
          <w:r w:rsidR="007B060A" w:rsidRPr="007B060A">
            <w:rPr>
              <w:rFonts w:ascii="Palatino Linotype" w:eastAsia="Times New Roman" w:hAnsi="Palatino Linotype"/>
              <w:color w:val="000000"/>
              <w:sz w:val="20"/>
              <w:szCs w:val="20"/>
            </w:rPr>
            <w:t>https://doi.org/10.51878/learning.v5i1.4312</w:t>
          </w:r>
        </w:p>
        <w:p w14:paraId="3344D66B" w14:textId="52293035" w:rsidR="00812F82" w:rsidRPr="00812F82" w:rsidRDefault="00812F82" w:rsidP="00505A8C">
          <w:pPr>
            <w:autoSpaceDE w:val="0"/>
            <w:autoSpaceDN w:val="0"/>
            <w:spacing w:after="120" w:line="240" w:lineRule="auto"/>
            <w:ind w:hanging="480"/>
            <w:jc w:val="both"/>
            <w:divId w:val="1137651789"/>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Kaur, R., &amp; Salian, R. H. (2025). Teacher </w:t>
          </w:r>
          <w:r w:rsidR="007B060A" w:rsidRPr="00812F82">
            <w:rPr>
              <w:rFonts w:ascii="Palatino Linotype" w:eastAsia="Times New Roman" w:hAnsi="Palatino Linotype"/>
              <w:color w:val="000000"/>
              <w:sz w:val="20"/>
              <w:szCs w:val="20"/>
            </w:rPr>
            <w:t xml:space="preserve">Perspectives And Barriers In Implementing Inclusive Education For </w:t>
          </w:r>
          <w:r w:rsidRPr="00812F82">
            <w:rPr>
              <w:rFonts w:ascii="Palatino Linotype" w:eastAsia="Times New Roman" w:hAnsi="Palatino Linotype"/>
              <w:color w:val="000000"/>
              <w:sz w:val="20"/>
              <w:szCs w:val="20"/>
            </w:rPr>
            <w:t xml:space="preserve">Indian </w:t>
          </w:r>
          <w:r w:rsidR="007B060A" w:rsidRPr="00812F82">
            <w:rPr>
              <w:rFonts w:ascii="Palatino Linotype" w:eastAsia="Times New Roman" w:hAnsi="Palatino Linotype"/>
              <w:color w:val="000000"/>
              <w:sz w:val="20"/>
              <w:szCs w:val="20"/>
            </w:rPr>
            <w:t xml:space="preserve">Children With Special Needs: </w:t>
          </w:r>
          <w:r w:rsidRPr="00812F82">
            <w:rPr>
              <w:rFonts w:ascii="Palatino Linotype" w:eastAsia="Times New Roman" w:hAnsi="Palatino Linotype"/>
              <w:color w:val="000000"/>
              <w:sz w:val="20"/>
              <w:szCs w:val="20"/>
            </w:rPr>
            <w:t xml:space="preserve">A </w:t>
          </w:r>
          <w:r w:rsidR="007B060A" w:rsidRPr="00812F82">
            <w:rPr>
              <w:rFonts w:ascii="Palatino Linotype" w:eastAsia="Times New Roman" w:hAnsi="Palatino Linotype"/>
              <w:color w:val="000000"/>
              <w:sz w:val="20"/>
              <w:szCs w:val="20"/>
            </w:rPr>
            <w:t>Pilot Study</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British Journal of Special Education</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52</w:t>
          </w:r>
          <w:r w:rsidRPr="00812F82">
            <w:rPr>
              <w:rFonts w:ascii="Palatino Linotype" w:eastAsia="Times New Roman" w:hAnsi="Palatino Linotype"/>
              <w:color w:val="000000"/>
              <w:sz w:val="20"/>
              <w:szCs w:val="20"/>
            </w:rPr>
            <w:t>(1)</w:t>
          </w:r>
          <w:r w:rsidR="007B060A">
            <w:rPr>
              <w:rFonts w:ascii="Palatino Linotype" w:eastAsia="Times New Roman" w:hAnsi="Palatino Linotype"/>
              <w:color w:val="000000"/>
              <w:sz w:val="20"/>
              <w:szCs w:val="20"/>
            </w:rPr>
            <w:t>, 4-17</w:t>
          </w:r>
          <w:r w:rsidRPr="00812F82">
            <w:rPr>
              <w:rFonts w:ascii="Palatino Linotype" w:eastAsia="Times New Roman" w:hAnsi="Palatino Linotype"/>
              <w:color w:val="000000"/>
              <w:sz w:val="20"/>
              <w:szCs w:val="20"/>
            </w:rPr>
            <w:t>. https://doi.org/10.1111/1467-8578.12558</w:t>
          </w:r>
        </w:p>
        <w:p w14:paraId="72E28968" w14:textId="595262D0" w:rsidR="00812F82" w:rsidRPr="00812F82" w:rsidRDefault="00812F82" w:rsidP="00505A8C">
          <w:pPr>
            <w:autoSpaceDE w:val="0"/>
            <w:autoSpaceDN w:val="0"/>
            <w:spacing w:after="120" w:line="240" w:lineRule="auto"/>
            <w:ind w:hanging="480"/>
            <w:jc w:val="both"/>
            <w:divId w:val="779878425"/>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Lynch, P., Singal, N., &amp; Francis, G. A. (2024). Educational </w:t>
          </w:r>
          <w:r w:rsidR="007B060A" w:rsidRPr="00812F82">
            <w:rPr>
              <w:rFonts w:ascii="Palatino Linotype" w:eastAsia="Times New Roman" w:hAnsi="Palatino Linotype"/>
              <w:color w:val="000000"/>
              <w:sz w:val="20"/>
              <w:szCs w:val="20"/>
            </w:rPr>
            <w:t>Technology For Learners With Disabilities In Primary School Settings In Low And Middle</w:t>
          </w:r>
          <w:r w:rsidR="007B060A">
            <w:rPr>
              <w:rFonts w:ascii="Palatino Linotype" w:eastAsia="Times New Roman" w:hAnsi="Palatino Linotype"/>
              <w:color w:val="000000"/>
              <w:sz w:val="20"/>
              <w:szCs w:val="20"/>
            </w:rPr>
            <w:t xml:space="preserve"> </w:t>
          </w:r>
          <w:r w:rsidR="007B060A" w:rsidRPr="00812F82">
            <w:rPr>
              <w:rFonts w:ascii="Palatino Linotype" w:eastAsia="Times New Roman" w:hAnsi="Palatino Linotype"/>
              <w:color w:val="000000"/>
              <w:sz w:val="20"/>
              <w:szCs w:val="20"/>
            </w:rPr>
            <w:t>Income Countries: A Systematic Literature Review</w:t>
          </w:r>
          <w:r w:rsidRPr="00812F82">
            <w:rPr>
              <w:rFonts w:ascii="Palatino Linotype" w:eastAsia="Times New Roman" w:hAnsi="Palatino Linotype"/>
              <w:color w:val="000000"/>
              <w:sz w:val="20"/>
              <w:szCs w:val="20"/>
            </w:rPr>
            <w:t>.</w:t>
          </w:r>
          <w:r w:rsidR="007B060A">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Educational Review</w:t>
          </w:r>
          <w:r w:rsidR="007B060A">
            <w:rPr>
              <w:rFonts w:ascii="Palatino Linotype" w:eastAsia="Times New Roman" w:hAnsi="Palatino Linotype"/>
              <w:color w:val="000000"/>
              <w:sz w:val="20"/>
              <w:szCs w:val="20"/>
            </w:rPr>
            <w:t xml:space="preserve">, </w:t>
          </w:r>
          <w:r w:rsidRPr="00812F82">
            <w:rPr>
              <w:rFonts w:ascii="Palatino Linotype" w:eastAsia="Times New Roman" w:hAnsi="Palatino Linotype"/>
              <w:color w:val="000000"/>
              <w:sz w:val="20"/>
              <w:szCs w:val="20"/>
            </w:rPr>
            <w:t>76</w:t>
          </w:r>
          <w:r w:rsidR="007B060A">
            <w:rPr>
              <w:rFonts w:ascii="Palatino Linotype" w:eastAsia="Times New Roman" w:hAnsi="Palatino Linotype"/>
              <w:color w:val="000000"/>
              <w:sz w:val="20"/>
              <w:szCs w:val="20"/>
            </w:rPr>
            <w:t>(</w:t>
          </w:r>
          <w:r w:rsidRPr="00812F82">
            <w:rPr>
              <w:rFonts w:ascii="Palatino Linotype" w:eastAsia="Times New Roman" w:hAnsi="Palatino Linotype"/>
              <w:color w:val="000000"/>
              <w:sz w:val="20"/>
              <w:szCs w:val="20"/>
            </w:rPr>
            <w:t>2)</w:t>
          </w:r>
          <w:r w:rsidR="007B060A">
            <w:rPr>
              <w:rFonts w:ascii="Palatino Linotype" w:eastAsia="Times New Roman" w:hAnsi="Palatino Linotype"/>
              <w:color w:val="000000"/>
              <w:sz w:val="20"/>
              <w:szCs w:val="20"/>
            </w:rPr>
            <w:t xml:space="preserve">, </w:t>
          </w:r>
          <w:r w:rsidR="007B060A" w:rsidRPr="007B060A">
            <w:rPr>
              <w:rFonts w:ascii="Palatino Linotype" w:eastAsia="Times New Roman" w:hAnsi="Palatino Linotype"/>
              <w:color w:val="000000"/>
              <w:sz w:val="20"/>
              <w:szCs w:val="20"/>
            </w:rPr>
            <w:t>405-431</w:t>
          </w:r>
          <w:r w:rsidRPr="00812F82">
            <w:rPr>
              <w:rFonts w:ascii="Palatino Linotype" w:eastAsia="Times New Roman" w:hAnsi="Palatino Linotype"/>
              <w:color w:val="000000"/>
              <w:sz w:val="20"/>
              <w:szCs w:val="20"/>
            </w:rPr>
            <w:t>. https://doi.org/10.1080/00131911.2022.2035685</w:t>
          </w:r>
        </w:p>
        <w:p w14:paraId="77BE4002" w14:textId="1634DA5D" w:rsidR="00812F82" w:rsidRPr="00812F82" w:rsidRDefault="00812F82" w:rsidP="00505A8C">
          <w:pPr>
            <w:autoSpaceDE w:val="0"/>
            <w:autoSpaceDN w:val="0"/>
            <w:spacing w:after="120" w:line="240" w:lineRule="auto"/>
            <w:ind w:hanging="480"/>
            <w:jc w:val="both"/>
            <w:divId w:val="296839580"/>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Marlina, M., Kusumastuti, G., &amp; Ediyanto, E. (2023). Differentiated Learning Assessment Model to Improve Involvement of Special Needs Students in Inclusive Schools. </w:t>
          </w:r>
          <w:r w:rsidRPr="00812F82">
            <w:rPr>
              <w:rFonts w:ascii="Palatino Linotype" w:eastAsia="Times New Roman" w:hAnsi="Palatino Linotype"/>
              <w:i/>
              <w:iCs w:val="0"/>
              <w:color w:val="000000"/>
              <w:sz w:val="20"/>
              <w:szCs w:val="20"/>
            </w:rPr>
            <w:t>International Journal of Instruction</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16</w:t>
          </w:r>
          <w:r w:rsidRPr="00812F82">
            <w:rPr>
              <w:rFonts w:ascii="Palatino Linotype" w:eastAsia="Times New Roman" w:hAnsi="Palatino Linotype"/>
              <w:color w:val="000000"/>
              <w:sz w:val="20"/>
              <w:szCs w:val="20"/>
            </w:rPr>
            <w:t>(4)</w:t>
          </w:r>
          <w:r w:rsidR="00B11A9B">
            <w:rPr>
              <w:rFonts w:ascii="Palatino Linotype" w:eastAsia="Times New Roman" w:hAnsi="Palatino Linotype"/>
              <w:color w:val="000000"/>
              <w:sz w:val="20"/>
              <w:szCs w:val="20"/>
            </w:rPr>
            <w:t>, 432-440</w:t>
          </w:r>
          <w:r w:rsidRPr="00812F82">
            <w:rPr>
              <w:rFonts w:ascii="Palatino Linotype" w:eastAsia="Times New Roman" w:hAnsi="Palatino Linotype"/>
              <w:color w:val="000000"/>
              <w:sz w:val="20"/>
              <w:szCs w:val="20"/>
            </w:rPr>
            <w:t>. https://doi.org/10.29333/iji.2023.16425a</w:t>
          </w:r>
        </w:p>
        <w:p w14:paraId="58AA75DA" w14:textId="2881AC05" w:rsidR="00812F82" w:rsidRPr="00812F82" w:rsidRDefault="00812F82" w:rsidP="00505A8C">
          <w:pPr>
            <w:autoSpaceDE w:val="0"/>
            <w:autoSpaceDN w:val="0"/>
            <w:spacing w:after="120" w:line="240" w:lineRule="auto"/>
            <w:ind w:hanging="480"/>
            <w:jc w:val="both"/>
            <w:divId w:val="1042098794"/>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Nugroho, S. (2020). Increase Participants Motivation to Learn Students Through Interactive Media on PPKN in SDN Daleman Kidul 1. </w:t>
          </w:r>
          <w:r w:rsidRPr="00812F82">
            <w:rPr>
              <w:rFonts w:ascii="Palatino Linotype" w:eastAsia="Times New Roman" w:hAnsi="Palatino Linotype"/>
              <w:i/>
              <w:iCs w:val="0"/>
              <w:color w:val="000000"/>
              <w:sz w:val="20"/>
              <w:szCs w:val="20"/>
            </w:rPr>
            <w:t>Social, Humanities, and Educational Studies (SHEs): Conference Series</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3</w:t>
          </w:r>
          <w:r w:rsidRPr="00812F82">
            <w:rPr>
              <w:rFonts w:ascii="Palatino Linotype" w:eastAsia="Times New Roman" w:hAnsi="Palatino Linotype"/>
              <w:color w:val="000000"/>
              <w:sz w:val="20"/>
              <w:szCs w:val="20"/>
            </w:rPr>
            <w:t>(3)</w:t>
          </w:r>
          <w:r w:rsidR="00EA7B39">
            <w:rPr>
              <w:rFonts w:ascii="Palatino Linotype" w:eastAsia="Times New Roman" w:hAnsi="Palatino Linotype"/>
              <w:color w:val="000000"/>
              <w:sz w:val="20"/>
              <w:szCs w:val="20"/>
            </w:rPr>
            <w:t>, 1320-1328</w:t>
          </w:r>
          <w:r w:rsidRPr="00812F82">
            <w:rPr>
              <w:rFonts w:ascii="Palatino Linotype" w:eastAsia="Times New Roman" w:hAnsi="Palatino Linotype"/>
              <w:color w:val="000000"/>
              <w:sz w:val="20"/>
              <w:szCs w:val="20"/>
            </w:rPr>
            <w:t>. https://doi.org/10.20961/shes.v3i3.46665</w:t>
          </w:r>
        </w:p>
        <w:p w14:paraId="1E78000B" w14:textId="56927655" w:rsidR="00812F82" w:rsidRPr="00812F82" w:rsidRDefault="00812F82" w:rsidP="00505A8C">
          <w:pPr>
            <w:autoSpaceDE w:val="0"/>
            <w:autoSpaceDN w:val="0"/>
            <w:spacing w:after="120" w:line="240" w:lineRule="auto"/>
            <w:ind w:hanging="480"/>
            <w:jc w:val="both"/>
            <w:divId w:val="1815641946"/>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P</w:t>
          </w:r>
          <w:r w:rsidR="00EA7B39">
            <w:rPr>
              <w:rFonts w:ascii="Palatino Linotype" w:eastAsia="Times New Roman" w:hAnsi="Palatino Linotype"/>
              <w:color w:val="000000"/>
              <w:sz w:val="20"/>
              <w:szCs w:val="20"/>
            </w:rPr>
            <w:t>e</w:t>
          </w:r>
          <w:r w:rsidRPr="00812F82">
            <w:rPr>
              <w:rFonts w:ascii="Palatino Linotype" w:eastAsia="Times New Roman" w:hAnsi="Palatino Linotype"/>
              <w:color w:val="000000"/>
              <w:sz w:val="20"/>
              <w:szCs w:val="20"/>
            </w:rPr>
            <w:t>rez-Guilarte, Y., &amp; García-Mor</w:t>
          </w:r>
          <w:r w:rsidR="00EA7B39">
            <w:rPr>
              <w:rFonts w:ascii="Palatino Linotype" w:eastAsia="Times New Roman" w:hAnsi="Palatino Linotype"/>
              <w:color w:val="000000"/>
              <w:sz w:val="20"/>
              <w:szCs w:val="20"/>
            </w:rPr>
            <w:t>i</w:t>
          </w:r>
          <w:r w:rsidRPr="00812F82">
            <w:rPr>
              <w:rFonts w:ascii="Palatino Linotype" w:eastAsia="Times New Roman" w:hAnsi="Palatino Linotype"/>
              <w:color w:val="000000"/>
              <w:sz w:val="20"/>
              <w:szCs w:val="20"/>
            </w:rPr>
            <w:t xml:space="preserve">s, R. (2023). The Role of Intangible Heritage in Critical Citizenship Education: An Action Research Case Study with Student Primary Education Teachers. </w:t>
          </w:r>
          <w:r w:rsidRPr="00812F82">
            <w:rPr>
              <w:rFonts w:ascii="Palatino Linotype" w:eastAsia="Times New Roman" w:hAnsi="Palatino Linotype"/>
              <w:i/>
              <w:iCs w:val="0"/>
              <w:color w:val="000000"/>
              <w:sz w:val="20"/>
              <w:szCs w:val="20"/>
            </w:rPr>
            <w:t>Education Sciences</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13</w:t>
          </w:r>
          <w:r w:rsidRPr="00812F82">
            <w:rPr>
              <w:rFonts w:ascii="Palatino Linotype" w:eastAsia="Times New Roman" w:hAnsi="Palatino Linotype"/>
              <w:color w:val="000000"/>
              <w:sz w:val="20"/>
              <w:szCs w:val="20"/>
            </w:rPr>
            <w:t>(8)</w:t>
          </w:r>
          <w:r w:rsidR="00EA7B39">
            <w:rPr>
              <w:rFonts w:ascii="Palatino Linotype" w:eastAsia="Times New Roman" w:hAnsi="Palatino Linotype"/>
              <w:color w:val="000000"/>
              <w:sz w:val="20"/>
              <w:szCs w:val="20"/>
            </w:rPr>
            <w:t>, 801</w:t>
          </w:r>
          <w:r w:rsidRPr="00812F82">
            <w:rPr>
              <w:rFonts w:ascii="Palatino Linotype" w:eastAsia="Times New Roman" w:hAnsi="Palatino Linotype"/>
              <w:color w:val="000000"/>
              <w:sz w:val="20"/>
              <w:szCs w:val="20"/>
            </w:rPr>
            <w:t>. https://doi.org/10.3390/educsci13080801</w:t>
          </w:r>
        </w:p>
        <w:p w14:paraId="7CA66349" w14:textId="7E2AD419" w:rsidR="00812F82" w:rsidRPr="00812F82" w:rsidRDefault="00812F82" w:rsidP="00505A8C">
          <w:pPr>
            <w:autoSpaceDE w:val="0"/>
            <w:autoSpaceDN w:val="0"/>
            <w:spacing w:after="120" w:line="240" w:lineRule="auto"/>
            <w:ind w:hanging="480"/>
            <w:jc w:val="both"/>
            <w:divId w:val="1859194495"/>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Pertiwi, P. I., &amp; Dewi, D. A. (2024). Pentingnya Pendidikan Kewarganegaraan Untuk Membangun Karakter Warga Negara Indonesia. </w:t>
          </w:r>
          <w:r w:rsidRPr="00812F82">
            <w:rPr>
              <w:rFonts w:ascii="Palatino Linotype" w:eastAsia="Times New Roman" w:hAnsi="Palatino Linotype"/>
              <w:i/>
              <w:iCs w:val="0"/>
              <w:color w:val="000000"/>
              <w:sz w:val="20"/>
              <w:szCs w:val="20"/>
            </w:rPr>
            <w:t>Konstruksi Sosial</w:t>
          </w:r>
          <w:r w:rsidRPr="00812F82">
            <w:rPr>
              <w:rFonts w:ascii="Times New Roman" w:eastAsia="Times New Roman" w:hAnsi="Times New Roman" w:cs="Times New Roman"/>
              <w:i/>
              <w:iCs w:val="0"/>
              <w:color w:val="000000"/>
              <w:sz w:val="20"/>
              <w:szCs w:val="20"/>
            </w:rPr>
            <w:t> </w:t>
          </w:r>
          <w:r w:rsidRPr="00812F82">
            <w:rPr>
              <w:rFonts w:ascii="Palatino Linotype" w:eastAsia="Times New Roman" w:hAnsi="Palatino Linotype"/>
              <w:i/>
              <w:iCs w:val="0"/>
              <w:color w:val="000000"/>
              <w:sz w:val="20"/>
              <w:szCs w:val="20"/>
            </w:rPr>
            <w:t>: Jurnal Penelitian Ilmu Sosial</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3</w:t>
          </w:r>
          <w:r w:rsidRPr="00812F82">
            <w:rPr>
              <w:rFonts w:ascii="Palatino Linotype" w:eastAsia="Times New Roman" w:hAnsi="Palatino Linotype"/>
              <w:color w:val="000000"/>
              <w:sz w:val="20"/>
              <w:szCs w:val="20"/>
            </w:rPr>
            <w:t>(4)</w:t>
          </w:r>
          <w:r w:rsidR="00EA7B39">
            <w:rPr>
              <w:rFonts w:ascii="Palatino Linotype" w:eastAsia="Times New Roman" w:hAnsi="Palatino Linotype"/>
              <w:color w:val="000000"/>
              <w:sz w:val="20"/>
              <w:szCs w:val="20"/>
            </w:rPr>
            <w:t xml:space="preserve">, </w:t>
          </w:r>
          <w:r w:rsidR="00EA7B39" w:rsidRPr="00EA7B39">
            <w:rPr>
              <w:rFonts w:ascii="Palatino Linotype" w:eastAsia="Times New Roman" w:hAnsi="Palatino Linotype"/>
              <w:color w:val="000000"/>
              <w:sz w:val="20"/>
              <w:szCs w:val="20"/>
            </w:rPr>
            <w:t>105–110</w:t>
          </w:r>
          <w:r w:rsidRPr="00812F82">
            <w:rPr>
              <w:rFonts w:ascii="Palatino Linotype" w:eastAsia="Times New Roman" w:hAnsi="Palatino Linotype"/>
              <w:color w:val="000000"/>
              <w:sz w:val="20"/>
              <w:szCs w:val="20"/>
            </w:rPr>
            <w:t>. https://doi.org/10.56393/konstruksisosial.v1i12.275</w:t>
          </w:r>
        </w:p>
        <w:p w14:paraId="163BD7B1" w14:textId="231058BA" w:rsidR="00812F82" w:rsidRPr="00812F82" w:rsidRDefault="00812F82" w:rsidP="00505A8C">
          <w:pPr>
            <w:autoSpaceDE w:val="0"/>
            <w:autoSpaceDN w:val="0"/>
            <w:spacing w:after="120" w:line="240" w:lineRule="auto"/>
            <w:ind w:hanging="480"/>
            <w:jc w:val="both"/>
            <w:divId w:val="1011834252"/>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Rapp, A. C., &amp; Corral-Granados, A. (2024). Understanding </w:t>
          </w:r>
          <w:r w:rsidR="00EA7B39" w:rsidRPr="00812F82">
            <w:rPr>
              <w:rFonts w:ascii="Palatino Linotype" w:eastAsia="Times New Roman" w:hAnsi="Palatino Linotype"/>
              <w:color w:val="000000"/>
              <w:sz w:val="20"/>
              <w:szCs w:val="20"/>
            </w:rPr>
            <w:t>Inclusive Education–A Theoretical Contribution From System Theory And The Constructionist Perspective</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International Journal of Inclusive Education</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28</w:t>
          </w:r>
          <w:r w:rsidRPr="00812F82">
            <w:rPr>
              <w:rFonts w:ascii="Palatino Linotype" w:eastAsia="Times New Roman" w:hAnsi="Palatino Linotype"/>
              <w:color w:val="000000"/>
              <w:sz w:val="20"/>
              <w:szCs w:val="20"/>
            </w:rPr>
            <w:t>(4)</w:t>
          </w:r>
          <w:r w:rsidR="00EA7B39">
            <w:rPr>
              <w:rFonts w:ascii="Palatino Linotype" w:eastAsia="Times New Roman" w:hAnsi="Palatino Linotype"/>
              <w:color w:val="000000"/>
              <w:sz w:val="20"/>
              <w:szCs w:val="20"/>
            </w:rPr>
            <w:t xml:space="preserve"> </w:t>
          </w:r>
          <w:r w:rsidR="00EA7B39" w:rsidRPr="00EA7B39">
            <w:rPr>
              <w:rFonts w:ascii="Palatino Linotype" w:eastAsia="Times New Roman" w:hAnsi="Palatino Linotype"/>
              <w:color w:val="000000"/>
              <w:sz w:val="20"/>
              <w:szCs w:val="20"/>
            </w:rPr>
            <w:t>423-439</w:t>
          </w:r>
          <w:r w:rsidR="00EA7B39">
            <w:rPr>
              <w:rFonts w:ascii="Palatino Linotype" w:eastAsia="Times New Roman" w:hAnsi="Palatino Linotype"/>
              <w:color w:val="000000"/>
              <w:sz w:val="20"/>
              <w:szCs w:val="20"/>
            </w:rPr>
            <w:t>,</w:t>
          </w:r>
          <w:r w:rsidRPr="00812F82">
            <w:rPr>
              <w:rFonts w:ascii="Palatino Linotype" w:eastAsia="Times New Roman" w:hAnsi="Palatino Linotype"/>
              <w:color w:val="000000"/>
              <w:sz w:val="20"/>
              <w:szCs w:val="20"/>
            </w:rPr>
            <w:t>. https://doi.org/10.1080/13603116.2021.1946725</w:t>
          </w:r>
        </w:p>
        <w:p w14:paraId="10CE51A2" w14:textId="4FCFC1CD" w:rsidR="00812F82" w:rsidRPr="00812F82" w:rsidRDefault="00812F82" w:rsidP="00505A8C">
          <w:pPr>
            <w:autoSpaceDE w:val="0"/>
            <w:autoSpaceDN w:val="0"/>
            <w:spacing w:after="120" w:line="240" w:lineRule="auto"/>
            <w:ind w:hanging="480"/>
            <w:jc w:val="both"/>
            <w:divId w:val="554435877"/>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lastRenderedPageBreak/>
            <w:t>Setyanengtyas</w:t>
          </w:r>
          <w:r w:rsidR="009D3B68">
            <w:rPr>
              <w:rFonts w:ascii="Palatino Linotype" w:eastAsia="Times New Roman" w:hAnsi="Palatino Linotype"/>
              <w:color w:val="000000"/>
              <w:sz w:val="20"/>
              <w:szCs w:val="20"/>
            </w:rPr>
            <w:t>, R</w:t>
          </w:r>
          <w:r w:rsidRPr="00812F82">
            <w:rPr>
              <w:rFonts w:ascii="Palatino Linotype" w:eastAsia="Times New Roman" w:hAnsi="Palatino Linotype"/>
              <w:color w:val="000000"/>
              <w:sz w:val="20"/>
              <w:szCs w:val="20"/>
            </w:rPr>
            <w:t xml:space="preserve">. (2022). </w:t>
          </w:r>
          <w:r w:rsidR="009D3B68" w:rsidRPr="00812F82">
            <w:rPr>
              <w:rFonts w:ascii="Palatino Linotype" w:eastAsia="Times New Roman" w:hAnsi="Palatino Linotype"/>
              <w:color w:val="000000"/>
              <w:sz w:val="20"/>
              <w:szCs w:val="20"/>
            </w:rPr>
            <w:t>Penggunaaan Audio Visual Komtal Dalam Meningkatkan Kosakata Dasar Siswa Tunarungu Kelas 2 Slb Negeri 2 Kota Blitar</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Devosi</w:t>
          </w:r>
          <w:r w:rsidRPr="00812F82">
            <w:rPr>
              <w:rFonts w:ascii="Times New Roman" w:eastAsia="Times New Roman" w:hAnsi="Times New Roman" w:cs="Times New Roman"/>
              <w:i/>
              <w:iCs w:val="0"/>
              <w:color w:val="000000"/>
              <w:sz w:val="20"/>
              <w:szCs w:val="20"/>
            </w:rPr>
            <w:t> </w:t>
          </w:r>
          <w:r w:rsidRPr="00812F82">
            <w:rPr>
              <w:rFonts w:ascii="Palatino Linotype" w:eastAsia="Times New Roman" w:hAnsi="Palatino Linotype"/>
              <w:i/>
              <w:iCs w:val="0"/>
              <w:color w:val="000000"/>
              <w:sz w:val="20"/>
              <w:szCs w:val="20"/>
            </w:rPr>
            <w:t>: Jurnal Teknologi Pembelajaran</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6</w:t>
          </w:r>
          <w:r w:rsidRPr="00812F82">
            <w:rPr>
              <w:rFonts w:ascii="Palatino Linotype" w:eastAsia="Times New Roman" w:hAnsi="Palatino Linotype"/>
              <w:color w:val="000000"/>
              <w:sz w:val="20"/>
              <w:szCs w:val="20"/>
            </w:rPr>
            <w:t>(1)</w:t>
          </w:r>
          <w:r w:rsidR="009D3B68">
            <w:rPr>
              <w:rFonts w:ascii="Palatino Linotype" w:eastAsia="Times New Roman" w:hAnsi="Palatino Linotype"/>
              <w:color w:val="000000"/>
              <w:sz w:val="20"/>
              <w:szCs w:val="20"/>
            </w:rPr>
            <w:t xml:space="preserve"> </w:t>
          </w:r>
          <w:r w:rsidR="009D3B68" w:rsidRPr="009D3B68">
            <w:rPr>
              <w:rFonts w:ascii="Palatino Linotype" w:eastAsia="Times New Roman" w:hAnsi="Palatino Linotype"/>
              <w:color w:val="000000"/>
              <w:sz w:val="20"/>
              <w:szCs w:val="20"/>
            </w:rPr>
            <w:t>58-66</w:t>
          </w:r>
          <w:r w:rsidRPr="00812F82">
            <w:rPr>
              <w:rFonts w:ascii="Palatino Linotype" w:eastAsia="Times New Roman" w:hAnsi="Palatino Linotype"/>
              <w:color w:val="000000"/>
              <w:sz w:val="20"/>
              <w:szCs w:val="20"/>
            </w:rPr>
            <w:t>. https://doi.org/10.36456/devosi.v6i1.6047</w:t>
          </w:r>
        </w:p>
        <w:p w14:paraId="561E6D65" w14:textId="4642ECF8" w:rsidR="00812F82" w:rsidRPr="00812F82" w:rsidRDefault="00812F82" w:rsidP="00505A8C">
          <w:pPr>
            <w:autoSpaceDE w:val="0"/>
            <w:autoSpaceDN w:val="0"/>
            <w:spacing w:after="120" w:line="240" w:lineRule="auto"/>
            <w:ind w:hanging="480"/>
            <w:jc w:val="both"/>
            <w:divId w:val="571309744"/>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Sari, C. N., &amp; Hendriani, W. (2021). Hambatan </w:t>
          </w:r>
          <w:r w:rsidR="009D3B68" w:rsidRPr="00812F82">
            <w:rPr>
              <w:rFonts w:ascii="Palatino Linotype" w:eastAsia="Times New Roman" w:hAnsi="Palatino Linotype"/>
              <w:color w:val="000000"/>
              <w:sz w:val="20"/>
              <w:szCs w:val="20"/>
            </w:rPr>
            <w:t xml:space="preserve">Pendidikan Inklusi Dan Bagaimana Mengatasinya: </w:t>
          </w:r>
          <w:r w:rsidRPr="00812F82">
            <w:rPr>
              <w:rFonts w:ascii="Palatino Linotype" w:eastAsia="Times New Roman" w:hAnsi="Palatino Linotype"/>
              <w:color w:val="000000"/>
              <w:sz w:val="20"/>
              <w:szCs w:val="20"/>
            </w:rPr>
            <w:t xml:space="preserve">Telaah </w:t>
          </w:r>
          <w:r w:rsidR="009D3B68" w:rsidRPr="00812F82">
            <w:rPr>
              <w:rFonts w:ascii="Palatino Linotype" w:eastAsia="Times New Roman" w:hAnsi="Palatino Linotype"/>
              <w:color w:val="000000"/>
              <w:sz w:val="20"/>
              <w:szCs w:val="20"/>
            </w:rPr>
            <w:t>Kritis Sistematis Dari Berbagai Negara</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Jurnal Ilmiah Psikologi Terapan</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9</w:t>
          </w:r>
          <w:r w:rsidRPr="00812F82">
            <w:rPr>
              <w:rFonts w:ascii="Palatino Linotype" w:eastAsia="Times New Roman" w:hAnsi="Palatino Linotype"/>
              <w:color w:val="000000"/>
              <w:sz w:val="20"/>
              <w:szCs w:val="20"/>
            </w:rPr>
            <w:t>(1)</w:t>
          </w:r>
          <w:r w:rsidR="009D3B68">
            <w:rPr>
              <w:rFonts w:ascii="Palatino Linotype" w:eastAsia="Times New Roman" w:hAnsi="Palatino Linotype"/>
              <w:color w:val="000000"/>
              <w:sz w:val="20"/>
              <w:szCs w:val="20"/>
            </w:rPr>
            <w:t xml:space="preserve">, </w:t>
          </w:r>
          <w:r w:rsidR="009D3B68" w:rsidRPr="009D3B68">
            <w:rPr>
              <w:rFonts w:ascii="Palatino Linotype" w:eastAsia="Times New Roman" w:hAnsi="Palatino Linotype"/>
              <w:color w:val="000000"/>
              <w:sz w:val="20"/>
              <w:szCs w:val="20"/>
            </w:rPr>
            <w:t>97–116</w:t>
          </w:r>
          <w:r w:rsidRPr="00812F82">
            <w:rPr>
              <w:rFonts w:ascii="Palatino Linotype" w:eastAsia="Times New Roman" w:hAnsi="Palatino Linotype"/>
              <w:color w:val="000000"/>
              <w:sz w:val="20"/>
              <w:szCs w:val="20"/>
            </w:rPr>
            <w:t>. https://doi.org/10.22219/jipt.v9i1.14154</w:t>
          </w:r>
        </w:p>
        <w:p w14:paraId="6857A8B6" w14:textId="2EF376F2" w:rsidR="00812F82" w:rsidRPr="00812F82" w:rsidRDefault="00812F82" w:rsidP="00505A8C">
          <w:pPr>
            <w:autoSpaceDE w:val="0"/>
            <w:autoSpaceDN w:val="0"/>
            <w:spacing w:after="120" w:line="240" w:lineRule="auto"/>
            <w:ind w:hanging="480"/>
            <w:jc w:val="both"/>
            <w:divId w:val="4480041"/>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Shogren, K. A., Long, H., Hicks, T. A., &amp; Ferreira, H. R. (2024). Self</w:t>
          </w:r>
          <w:r w:rsidR="009D3B68" w:rsidRPr="00812F82">
            <w:rPr>
              <w:rFonts w:ascii="Palatino Linotype" w:eastAsia="Times New Roman" w:hAnsi="Palatino Linotype"/>
              <w:color w:val="000000"/>
              <w:sz w:val="20"/>
              <w:szCs w:val="20"/>
            </w:rPr>
            <w:t>-Determination For Students With Disabilities During Challenging Times.</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Children and Youth Services Review</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166</w:t>
          </w:r>
          <w:r w:rsidR="009D3B68">
            <w:rPr>
              <w:rFonts w:ascii="Palatino Linotype" w:eastAsia="Times New Roman" w:hAnsi="Palatino Linotype"/>
              <w:i/>
              <w:iCs w:val="0"/>
              <w:color w:val="000000"/>
              <w:sz w:val="20"/>
              <w:szCs w:val="20"/>
            </w:rPr>
            <w:t xml:space="preserve">, </w:t>
          </w:r>
          <w:r w:rsidR="009D3B68" w:rsidRPr="009D3B68">
            <w:rPr>
              <w:rFonts w:ascii="Palatino Linotype" w:eastAsia="Times New Roman" w:hAnsi="Palatino Linotype"/>
              <w:color w:val="000000"/>
              <w:sz w:val="20"/>
              <w:szCs w:val="20"/>
            </w:rPr>
            <w:t>107944</w:t>
          </w:r>
          <w:r w:rsidRPr="00812F82">
            <w:rPr>
              <w:rFonts w:ascii="Palatino Linotype" w:eastAsia="Times New Roman" w:hAnsi="Palatino Linotype"/>
              <w:color w:val="000000"/>
              <w:sz w:val="20"/>
              <w:szCs w:val="20"/>
            </w:rPr>
            <w:t>. https://doi.org/10.1016/j.childyouth.2024.107944</w:t>
          </w:r>
        </w:p>
        <w:p w14:paraId="05F032F9" w14:textId="7CDF0297" w:rsidR="00812F82" w:rsidRPr="00812F82" w:rsidRDefault="00812F82" w:rsidP="00505A8C">
          <w:pPr>
            <w:autoSpaceDE w:val="0"/>
            <w:autoSpaceDN w:val="0"/>
            <w:spacing w:after="120" w:line="240" w:lineRule="auto"/>
            <w:ind w:hanging="480"/>
            <w:jc w:val="both"/>
            <w:divId w:val="275252712"/>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Song, Y., Weisberg, L. R., Zhang, S., Tian, X., Boyer, K. E., &amp; Israel, M. (2024). A </w:t>
          </w:r>
          <w:r w:rsidR="009D3B68" w:rsidRPr="00812F82">
            <w:rPr>
              <w:rFonts w:ascii="Palatino Linotype" w:eastAsia="Times New Roman" w:hAnsi="Palatino Linotype"/>
              <w:color w:val="000000"/>
              <w:sz w:val="20"/>
              <w:szCs w:val="20"/>
            </w:rPr>
            <w:t xml:space="preserve">Framework For Inclusive </w:t>
          </w:r>
          <w:r w:rsidRPr="00812F82">
            <w:rPr>
              <w:rFonts w:ascii="Palatino Linotype" w:eastAsia="Times New Roman" w:hAnsi="Palatino Linotype"/>
              <w:color w:val="000000"/>
              <w:sz w:val="20"/>
              <w:szCs w:val="20"/>
            </w:rPr>
            <w:t xml:space="preserve">AI </w:t>
          </w:r>
          <w:r w:rsidR="009D3B68" w:rsidRPr="00812F82">
            <w:rPr>
              <w:rFonts w:ascii="Palatino Linotype" w:eastAsia="Times New Roman" w:hAnsi="Palatino Linotype"/>
              <w:color w:val="000000"/>
              <w:sz w:val="20"/>
              <w:szCs w:val="20"/>
            </w:rPr>
            <w:t>Learning Design For Diverse Learners.</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Computers and Education: Artificial Intelligence</w:t>
          </w:r>
          <w:r w:rsidR="009D3B68" w:rsidRPr="009D3B68">
            <w:rPr>
              <w:rFonts w:ascii="Palatino Linotype" w:eastAsia="Times New Roman" w:hAnsi="Palatino Linotype"/>
              <w:i/>
              <w:iCs w:val="0"/>
              <w:color w:val="000000"/>
              <w:sz w:val="20"/>
              <w:szCs w:val="20"/>
            </w:rPr>
            <w:t xml:space="preserve">, </w:t>
          </w:r>
          <w:r w:rsidRPr="009D3B68">
            <w:rPr>
              <w:rFonts w:ascii="Palatino Linotype" w:eastAsia="Times New Roman" w:hAnsi="Palatino Linotype"/>
              <w:i/>
              <w:iCs w:val="0"/>
              <w:color w:val="000000"/>
              <w:sz w:val="20"/>
              <w:szCs w:val="20"/>
            </w:rPr>
            <w:t>6</w:t>
          </w:r>
          <w:r w:rsidR="009D3B68" w:rsidRPr="009D3B68">
            <w:rPr>
              <w:rFonts w:ascii="Palatino Linotype" w:eastAsia="Times New Roman" w:hAnsi="Palatino Linotype"/>
              <w:i/>
              <w:iCs w:val="0"/>
              <w:color w:val="000000"/>
              <w:sz w:val="20"/>
              <w:szCs w:val="20"/>
            </w:rPr>
            <w:t>,</w:t>
          </w:r>
          <w:r w:rsidR="009D3B68">
            <w:rPr>
              <w:rFonts w:ascii="Palatino Linotype" w:eastAsia="Times New Roman" w:hAnsi="Palatino Linotype"/>
              <w:color w:val="000000"/>
              <w:sz w:val="20"/>
              <w:szCs w:val="20"/>
            </w:rPr>
            <w:t xml:space="preserve"> </w:t>
          </w:r>
          <w:r w:rsidR="009D3B68" w:rsidRPr="009D3B68">
            <w:rPr>
              <w:rFonts w:ascii="Palatino Linotype" w:eastAsia="Times New Roman" w:hAnsi="Palatino Linotype"/>
              <w:color w:val="000000"/>
              <w:sz w:val="20"/>
              <w:szCs w:val="20"/>
            </w:rPr>
            <w:t>100212</w:t>
          </w:r>
          <w:r w:rsidRPr="00812F82">
            <w:rPr>
              <w:rFonts w:ascii="Palatino Linotype" w:eastAsia="Times New Roman" w:hAnsi="Palatino Linotype"/>
              <w:color w:val="000000"/>
              <w:sz w:val="20"/>
              <w:szCs w:val="20"/>
            </w:rPr>
            <w:t>. https://doi.org/10.1016/j.caeai.2024.100212</w:t>
          </w:r>
        </w:p>
        <w:p w14:paraId="6AE040AA" w14:textId="77777777" w:rsidR="00812F82" w:rsidRPr="00812F82" w:rsidRDefault="00812F82" w:rsidP="00505A8C">
          <w:pPr>
            <w:autoSpaceDE w:val="0"/>
            <w:autoSpaceDN w:val="0"/>
            <w:spacing w:after="120" w:line="240" w:lineRule="auto"/>
            <w:ind w:hanging="480"/>
            <w:jc w:val="both"/>
            <w:divId w:val="1262033443"/>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Sugiono. (2014). </w:t>
          </w:r>
          <w:r w:rsidRPr="00812F82">
            <w:rPr>
              <w:rFonts w:ascii="Palatino Linotype" w:eastAsia="Times New Roman" w:hAnsi="Palatino Linotype"/>
              <w:i/>
              <w:iCs w:val="0"/>
              <w:color w:val="000000"/>
              <w:sz w:val="20"/>
              <w:szCs w:val="20"/>
            </w:rPr>
            <w:t>Metode Penelitian Pendidikan Pendekatan Kuantitatif, Kualitatif, dan R&amp;D</w:t>
          </w:r>
          <w:r w:rsidRPr="00812F82">
            <w:rPr>
              <w:rFonts w:ascii="Palatino Linotype" w:eastAsia="Times New Roman" w:hAnsi="Palatino Linotype"/>
              <w:color w:val="000000"/>
              <w:sz w:val="20"/>
              <w:szCs w:val="20"/>
            </w:rPr>
            <w:t>. Bandung: Alfabeta.</w:t>
          </w:r>
        </w:p>
        <w:p w14:paraId="381D9B2A" w14:textId="5C608FF5" w:rsidR="00812F82" w:rsidRPr="00812F82" w:rsidRDefault="00812F82" w:rsidP="00505A8C">
          <w:pPr>
            <w:autoSpaceDE w:val="0"/>
            <w:autoSpaceDN w:val="0"/>
            <w:spacing w:after="120" w:line="240" w:lineRule="auto"/>
            <w:ind w:hanging="480"/>
            <w:jc w:val="both"/>
            <w:divId w:val="1706440680"/>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Sukardi</w:t>
          </w:r>
          <w:r w:rsidR="009D3B68">
            <w:rPr>
              <w:rFonts w:ascii="Palatino Linotype" w:eastAsia="Times New Roman" w:hAnsi="Palatino Linotype"/>
              <w:color w:val="000000"/>
              <w:sz w:val="20"/>
              <w:szCs w:val="20"/>
            </w:rPr>
            <w:t>, S</w:t>
          </w:r>
          <w:r w:rsidRPr="00812F82">
            <w:rPr>
              <w:rFonts w:ascii="Palatino Linotype" w:eastAsia="Times New Roman" w:hAnsi="Palatino Linotype"/>
              <w:color w:val="000000"/>
              <w:sz w:val="20"/>
              <w:szCs w:val="20"/>
            </w:rPr>
            <w:t xml:space="preserve">. (2021). Research and Development Methodology in Educational Technology: Application of the Borg and Gall Model. </w:t>
          </w:r>
          <w:r w:rsidRPr="00812F82">
            <w:rPr>
              <w:rFonts w:ascii="Palatino Linotype" w:eastAsia="Times New Roman" w:hAnsi="Palatino Linotype"/>
              <w:i/>
              <w:iCs w:val="0"/>
              <w:color w:val="000000"/>
              <w:sz w:val="20"/>
              <w:szCs w:val="20"/>
            </w:rPr>
            <w:t>International Journal of Instructional Technology and Educational Studies</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3</w:t>
          </w:r>
          <w:r w:rsidRPr="00812F82">
            <w:rPr>
              <w:rFonts w:ascii="Palatino Linotype" w:eastAsia="Times New Roman" w:hAnsi="Palatino Linotype"/>
              <w:color w:val="000000"/>
              <w:sz w:val="20"/>
              <w:szCs w:val="20"/>
            </w:rPr>
            <w:t xml:space="preserve">(2), 45–55. </w:t>
          </w:r>
        </w:p>
        <w:p w14:paraId="62D67931" w14:textId="77777777" w:rsidR="00812F82" w:rsidRPr="00812F82" w:rsidRDefault="00812F82" w:rsidP="00505A8C">
          <w:pPr>
            <w:autoSpaceDE w:val="0"/>
            <w:autoSpaceDN w:val="0"/>
            <w:spacing w:after="120" w:line="240" w:lineRule="auto"/>
            <w:ind w:hanging="480"/>
            <w:jc w:val="both"/>
            <w:divId w:val="816529270"/>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Teixeira, K. L., &amp; Edwards, M. C. (2020). Teaching Students with Special Needs in School-Based, Agricultural Education: A Historical Inquiry. </w:t>
          </w:r>
          <w:r w:rsidRPr="00812F82">
            <w:rPr>
              <w:rFonts w:ascii="Palatino Linotype" w:eastAsia="Times New Roman" w:hAnsi="Palatino Linotype"/>
              <w:i/>
              <w:iCs w:val="0"/>
              <w:color w:val="000000"/>
              <w:sz w:val="20"/>
              <w:szCs w:val="20"/>
            </w:rPr>
            <w:t>Journal of Research in Technical Careers</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4</w:t>
          </w:r>
          <w:r w:rsidRPr="00812F82">
            <w:rPr>
              <w:rFonts w:ascii="Palatino Linotype" w:eastAsia="Times New Roman" w:hAnsi="Palatino Linotype"/>
              <w:color w:val="000000"/>
              <w:sz w:val="20"/>
              <w:szCs w:val="20"/>
            </w:rPr>
            <w:t>(1). https://doi.org/10.9741/2578-2118.1066</w:t>
          </w:r>
        </w:p>
        <w:p w14:paraId="58F42BF5" w14:textId="77777777" w:rsidR="00812F82" w:rsidRPr="00812F82" w:rsidRDefault="00812F82" w:rsidP="00505A8C">
          <w:pPr>
            <w:autoSpaceDE w:val="0"/>
            <w:autoSpaceDN w:val="0"/>
            <w:spacing w:after="120" w:line="240" w:lineRule="auto"/>
            <w:ind w:hanging="480"/>
            <w:jc w:val="both"/>
            <w:divId w:val="1710688073"/>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Weyant, E. (2022). Research Design: Qualitative, Quantitative, and Mixed Methods Approaches, 5th Edition. </w:t>
          </w:r>
          <w:r w:rsidRPr="00812F82">
            <w:rPr>
              <w:rFonts w:ascii="Palatino Linotype" w:eastAsia="Times New Roman" w:hAnsi="Palatino Linotype"/>
              <w:i/>
              <w:iCs w:val="0"/>
              <w:color w:val="000000"/>
              <w:sz w:val="20"/>
              <w:szCs w:val="20"/>
            </w:rPr>
            <w:t>Journal of Electronic Resources in Medical Libraries</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19</w:t>
          </w:r>
          <w:r w:rsidRPr="00812F82">
            <w:rPr>
              <w:rFonts w:ascii="Palatino Linotype" w:eastAsia="Times New Roman" w:hAnsi="Palatino Linotype"/>
              <w:color w:val="000000"/>
              <w:sz w:val="20"/>
              <w:szCs w:val="20"/>
            </w:rPr>
            <w:t>(1–2). https://doi.org/10.1080/15424065.2022.2046231</w:t>
          </w:r>
        </w:p>
        <w:p w14:paraId="2A474A12" w14:textId="7B135504" w:rsidR="00812F82" w:rsidRPr="00812F82" w:rsidRDefault="00812F82" w:rsidP="00505A8C">
          <w:pPr>
            <w:autoSpaceDE w:val="0"/>
            <w:autoSpaceDN w:val="0"/>
            <w:spacing w:after="120" w:line="240" w:lineRule="auto"/>
            <w:ind w:hanging="480"/>
            <w:jc w:val="both"/>
            <w:divId w:val="605505632"/>
            <w:rPr>
              <w:rFonts w:ascii="Palatino Linotype" w:eastAsia="Times New Roman" w:hAnsi="Palatino Linotype"/>
              <w:color w:val="000000"/>
              <w:sz w:val="20"/>
              <w:szCs w:val="20"/>
            </w:rPr>
          </w:pPr>
          <w:r w:rsidRPr="00812F82">
            <w:rPr>
              <w:rFonts w:ascii="Palatino Linotype" w:eastAsia="Times New Roman" w:hAnsi="Palatino Linotype"/>
              <w:color w:val="000000"/>
              <w:sz w:val="20"/>
              <w:szCs w:val="20"/>
            </w:rPr>
            <w:t xml:space="preserve">Wulandari, A. R. (2020). Implementation of Audiovisual Media in Improving Indonesian Learning Results About Writing Skills in SD Negeri 2 Penolih. </w:t>
          </w:r>
          <w:r w:rsidRPr="00812F82">
            <w:rPr>
              <w:rFonts w:ascii="Palatino Linotype" w:eastAsia="Times New Roman" w:hAnsi="Palatino Linotype"/>
              <w:i/>
              <w:iCs w:val="0"/>
              <w:color w:val="000000"/>
              <w:sz w:val="20"/>
              <w:szCs w:val="20"/>
            </w:rPr>
            <w:t>Social, Humanities, and Educational Studies (SHEs): Conference Series</w:t>
          </w:r>
          <w:r w:rsidRPr="00812F82">
            <w:rPr>
              <w:rFonts w:ascii="Palatino Linotype" w:eastAsia="Times New Roman" w:hAnsi="Palatino Linotype"/>
              <w:color w:val="000000"/>
              <w:sz w:val="20"/>
              <w:szCs w:val="20"/>
            </w:rPr>
            <w:t xml:space="preserve">, </w:t>
          </w:r>
          <w:r w:rsidRPr="00812F82">
            <w:rPr>
              <w:rFonts w:ascii="Palatino Linotype" w:eastAsia="Times New Roman" w:hAnsi="Palatino Linotype"/>
              <w:i/>
              <w:iCs w:val="0"/>
              <w:color w:val="000000"/>
              <w:sz w:val="20"/>
              <w:szCs w:val="20"/>
            </w:rPr>
            <w:t>3</w:t>
          </w:r>
          <w:r w:rsidRPr="00812F82">
            <w:rPr>
              <w:rFonts w:ascii="Palatino Linotype" w:eastAsia="Times New Roman" w:hAnsi="Palatino Linotype"/>
              <w:color w:val="000000"/>
              <w:sz w:val="20"/>
              <w:szCs w:val="20"/>
            </w:rPr>
            <w:t>(3)</w:t>
          </w:r>
          <w:r w:rsidR="009D3B68">
            <w:rPr>
              <w:rFonts w:ascii="Palatino Linotype" w:eastAsia="Times New Roman" w:hAnsi="Palatino Linotype"/>
              <w:color w:val="000000"/>
              <w:sz w:val="20"/>
              <w:szCs w:val="20"/>
            </w:rPr>
            <w:t>, 1380-1384</w:t>
          </w:r>
          <w:r w:rsidRPr="00812F82">
            <w:rPr>
              <w:rFonts w:ascii="Palatino Linotype" w:eastAsia="Times New Roman" w:hAnsi="Palatino Linotype"/>
              <w:color w:val="000000"/>
              <w:sz w:val="20"/>
              <w:szCs w:val="20"/>
            </w:rPr>
            <w:t>. https://doi.org/10.20961/shes.v3i3.46674</w:t>
          </w:r>
        </w:p>
        <w:p w14:paraId="0BF155E1" w14:textId="4B1B645F" w:rsidR="00812F82" w:rsidRPr="00812F82" w:rsidRDefault="008E45CB" w:rsidP="00505A8C">
          <w:pPr>
            <w:autoSpaceDE w:val="0"/>
            <w:autoSpaceDN w:val="0"/>
            <w:spacing w:after="120" w:line="240" w:lineRule="auto"/>
            <w:ind w:hanging="480"/>
            <w:jc w:val="both"/>
            <w:divId w:val="1310280524"/>
            <w:rPr>
              <w:rFonts w:ascii="Palatino Linotype" w:eastAsia="Times New Roman" w:hAnsi="Palatino Linotype"/>
              <w:color w:val="000000"/>
              <w:sz w:val="20"/>
              <w:szCs w:val="20"/>
            </w:rPr>
          </w:pPr>
          <w:r w:rsidRPr="008E45CB">
            <w:rPr>
              <w:rFonts w:ascii="Palatino Linotype" w:eastAsia="Times New Roman" w:hAnsi="Palatino Linotype"/>
              <w:color w:val="000000"/>
              <w:sz w:val="20"/>
              <w:szCs w:val="20"/>
            </w:rPr>
            <w:t>Tasmayanti, L., Susanti, L. R., &amp; Safitri, E. R. (2025</w:t>
          </w:r>
          <w:r w:rsidRPr="008E45CB">
            <w:rPr>
              <w:rFonts w:ascii="Palatino Linotype" w:eastAsia="Times New Roman" w:hAnsi="Palatino Linotype"/>
              <w:color w:val="000000"/>
              <w:sz w:val="20"/>
              <w:szCs w:val="20"/>
            </w:rPr>
            <w:t>). Analisis Kebutuhan Pengembangan Multimedia Pembelajaran Interaktif Berbantuan Canva Pada Materi Jaring-Jaring Makanan Di Sekolah Dasar</w:t>
          </w:r>
          <w:r w:rsidRPr="008E45CB">
            <w:rPr>
              <w:rFonts w:ascii="Palatino Linotype" w:eastAsia="Times New Roman" w:hAnsi="Palatino Linotype"/>
              <w:color w:val="000000"/>
              <w:sz w:val="20"/>
              <w:szCs w:val="20"/>
            </w:rPr>
            <w:t xml:space="preserve">. </w:t>
          </w:r>
          <w:r w:rsidRPr="008E45CB">
            <w:rPr>
              <w:rFonts w:ascii="Palatino Linotype" w:eastAsia="Times New Roman" w:hAnsi="Palatino Linotype"/>
              <w:i/>
              <w:iCs w:val="0"/>
              <w:color w:val="000000"/>
              <w:sz w:val="20"/>
              <w:szCs w:val="20"/>
            </w:rPr>
            <w:t>SCIENCE : Jurnal Inovasi Pendidikan Matematika Dan IPA, 5</w:t>
          </w:r>
          <w:r w:rsidRPr="008E45CB">
            <w:rPr>
              <w:rFonts w:ascii="Palatino Linotype" w:eastAsia="Times New Roman" w:hAnsi="Palatino Linotype"/>
              <w:color w:val="000000"/>
              <w:sz w:val="20"/>
              <w:szCs w:val="20"/>
            </w:rPr>
            <w:t>(2), 648-657. https://doi.org/10.51878/science.v5i2.5223</w:t>
          </w:r>
        </w:p>
        <w:p w14:paraId="4C29DBF6" w14:textId="44785B33" w:rsidR="0078118B" w:rsidRPr="00273524" w:rsidRDefault="00812F82" w:rsidP="00505A8C">
          <w:pPr>
            <w:pStyle w:val="E-JOURNALBody"/>
            <w:spacing w:after="120"/>
            <w:ind w:firstLine="0"/>
            <w:rPr>
              <w:rFonts w:ascii="Palatino Linotype" w:hAnsi="Palatino Linotype"/>
              <w:sz w:val="20"/>
              <w:szCs w:val="20"/>
              <w:lang w:val="en-US"/>
            </w:rPr>
          </w:pPr>
          <w:r w:rsidRPr="00812F82">
            <w:rPr>
              <w:color w:val="000000"/>
            </w:rPr>
            <w:t> </w:t>
          </w:r>
        </w:p>
      </w:sdtContent>
    </w:sdt>
    <w:sectPr w:rsidR="0078118B" w:rsidRPr="00273524" w:rsidSect="00BD6130">
      <w:headerReference w:type="even" r:id="rId15"/>
      <w:headerReference w:type="default" r:id="rId16"/>
      <w:footerReference w:type="even" r:id="rId17"/>
      <w:footerReference w:type="default" r:id="rId18"/>
      <w:headerReference w:type="first" r:id="rId19"/>
      <w:footerReference w:type="first" r:id="rId20"/>
      <w:pgSz w:w="11906" w:h="16838" w:code="9"/>
      <w:pgMar w:top="1701" w:right="1134" w:bottom="1134" w:left="1701" w:header="709" w:footer="709" w:gutter="0"/>
      <w:pgNumType w:start="12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B2CA1" w14:textId="77777777" w:rsidR="00FD1929" w:rsidRDefault="00FD1929" w:rsidP="00A23F17">
      <w:pPr>
        <w:spacing w:after="0" w:line="240" w:lineRule="auto"/>
      </w:pPr>
      <w:r>
        <w:separator/>
      </w:r>
    </w:p>
  </w:endnote>
  <w:endnote w:type="continuationSeparator" w:id="0">
    <w:p w14:paraId="1C3082D4" w14:textId="77777777" w:rsidR="00FD1929" w:rsidRDefault="00FD1929" w:rsidP="00A23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723876"/>
      <w:docPartObj>
        <w:docPartGallery w:val="Page Numbers (Bottom of Page)"/>
        <w:docPartUnique/>
      </w:docPartObj>
    </w:sdtPr>
    <w:sdtEndPr/>
    <w:sdtContent>
      <w:p w14:paraId="1C00D6EC" w14:textId="435F5304" w:rsidR="00A531F5" w:rsidRDefault="00A531F5">
        <w:pPr>
          <w:pStyle w:val="Footer"/>
        </w:pPr>
        <w:r>
          <w:rPr>
            <w:noProof/>
          </w:rPr>
          <mc:AlternateContent>
            <mc:Choice Requires="wps">
              <w:drawing>
                <wp:anchor distT="0" distB="0" distL="114300" distR="114300" simplePos="0" relativeHeight="251662336" behindDoc="0" locked="0" layoutInCell="1" allowOverlap="1" wp14:anchorId="3A14BA7E" wp14:editId="33C688E4">
                  <wp:simplePos x="0" y="0"/>
                  <wp:positionH relativeFrom="margin">
                    <wp:align>center</wp:align>
                  </wp:positionH>
                  <wp:positionV relativeFrom="bottomMargin">
                    <wp:align>center</wp:align>
                  </wp:positionV>
                  <wp:extent cx="551815" cy="238760"/>
                  <wp:effectExtent l="19050" t="19050" r="14605" b="27940"/>
                  <wp:wrapNone/>
                  <wp:docPr id="1286908638"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EF8F4"/>
                          </a:solidFill>
                          <a:ln w="28575">
                            <a:solidFill>
                              <a:srgbClr val="808080"/>
                            </a:solidFill>
                            <a:round/>
                            <a:headEnd/>
                            <a:tailEnd/>
                          </a:ln>
                        </wps:spPr>
                        <wps:txbx>
                          <w:txbxContent>
                            <w:p w14:paraId="5A8C401E" w14:textId="77777777" w:rsidR="00A531F5" w:rsidRPr="00A531F5" w:rsidRDefault="00A531F5">
                              <w:pPr>
                                <w:jc w:val="center"/>
                                <w:rPr>
                                  <w:rFonts w:ascii="Palatino Linotype" w:hAnsi="Palatino Linotype"/>
                                  <w:sz w:val="18"/>
                                  <w:szCs w:val="18"/>
                                </w:rPr>
                              </w:pPr>
                              <w:r w:rsidRPr="00A531F5">
                                <w:rPr>
                                  <w:rFonts w:ascii="Palatino Linotype" w:hAnsi="Palatino Linotype"/>
                                  <w:sz w:val="18"/>
                                  <w:szCs w:val="18"/>
                                </w:rPr>
                                <w:fldChar w:fldCharType="begin"/>
                              </w:r>
                              <w:r w:rsidRPr="00A531F5">
                                <w:rPr>
                                  <w:rFonts w:ascii="Palatino Linotype" w:hAnsi="Palatino Linotype"/>
                                  <w:sz w:val="18"/>
                                  <w:szCs w:val="18"/>
                                </w:rPr>
                                <w:instrText xml:space="preserve"> PAGE    \* MERGEFORMAT </w:instrText>
                              </w:r>
                              <w:r w:rsidRPr="00A531F5">
                                <w:rPr>
                                  <w:rFonts w:ascii="Palatino Linotype" w:hAnsi="Palatino Linotype"/>
                                  <w:sz w:val="18"/>
                                  <w:szCs w:val="18"/>
                                </w:rPr>
                                <w:fldChar w:fldCharType="separate"/>
                              </w:r>
                              <w:r w:rsidRPr="00A531F5">
                                <w:rPr>
                                  <w:rFonts w:ascii="Palatino Linotype" w:hAnsi="Palatino Linotype"/>
                                  <w:noProof/>
                                  <w:sz w:val="18"/>
                                  <w:szCs w:val="18"/>
                                </w:rPr>
                                <w:t>2</w:t>
                              </w:r>
                              <w:r w:rsidRPr="00A531F5">
                                <w:rPr>
                                  <w:rFonts w:ascii="Palatino Linotype" w:hAnsi="Palatino Linotype"/>
                                  <w:noProof/>
                                  <w:sz w:val="18"/>
                                  <w:szCs w:val="18"/>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A14BA7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margin-left:0;margin-top:0;width:43.45pt;height:18.8pt;z-index:25166233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" filled="t" fillcolor="#fef8f4" strokecolor="gray" strokeweight="2.25pt">
                  <v:textbox inset=",0,,0">
                    <w:txbxContent>
                      <w:p w14:paraId="5A8C401E" w14:textId="77777777" w:rsidR="00A531F5" w:rsidRPr="00A531F5" w:rsidRDefault="00A531F5">
                        <w:pPr>
                          <w:jc w:val="center"/>
                          <w:rPr>
                            <w:rFonts w:ascii="Palatino Linotype" w:hAnsi="Palatino Linotype"/>
                            <w:sz w:val="18"/>
                            <w:szCs w:val="18"/>
                          </w:rPr>
                        </w:pPr>
                        <w:r w:rsidRPr="00A531F5">
                          <w:rPr>
                            <w:rFonts w:ascii="Palatino Linotype" w:hAnsi="Palatino Linotype"/>
                            <w:sz w:val="18"/>
                            <w:szCs w:val="18"/>
                          </w:rPr>
                          <w:fldChar w:fldCharType="begin"/>
                        </w:r>
                        <w:r w:rsidRPr="00A531F5">
                          <w:rPr>
                            <w:rFonts w:ascii="Palatino Linotype" w:hAnsi="Palatino Linotype"/>
                            <w:sz w:val="18"/>
                            <w:szCs w:val="18"/>
                          </w:rPr>
                          <w:instrText xml:space="preserve"> PAGE    \* MERGEFORMAT </w:instrText>
                        </w:r>
                        <w:r w:rsidRPr="00A531F5">
                          <w:rPr>
                            <w:rFonts w:ascii="Palatino Linotype" w:hAnsi="Palatino Linotype"/>
                            <w:sz w:val="18"/>
                            <w:szCs w:val="18"/>
                          </w:rPr>
                          <w:fldChar w:fldCharType="separate"/>
                        </w:r>
                        <w:r w:rsidRPr="00A531F5">
                          <w:rPr>
                            <w:rFonts w:ascii="Palatino Linotype" w:hAnsi="Palatino Linotype"/>
                            <w:noProof/>
                            <w:sz w:val="18"/>
                            <w:szCs w:val="18"/>
                          </w:rPr>
                          <w:t>2</w:t>
                        </w:r>
                        <w:r w:rsidRPr="00A531F5">
                          <w:rPr>
                            <w:rFonts w:ascii="Palatino Linotype" w:hAnsi="Palatino Linotype"/>
                            <w:noProof/>
                            <w:sz w:val="18"/>
                            <w:szCs w:val="1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484357CD" wp14:editId="60429B91">
                  <wp:simplePos x="0" y="0"/>
                  <wp:positionH relativeFrom="margin">
                    <wp:align>center</wp:align>
                  </wp:positionH>
                  <wp:positionV relativeFrom="bottomMargin">
                    <wp:align>center</wp:align>
                  </wp:positionV>
                  <wp:extent cx="5518150" cy="0"/>
                  <wp:effectExtent l="9525" t="9525" r="6350" b="9525"/>
                  <wp:wrapNone/>
                  <wp:docPr id="87656063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F5DAA79"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412926"/>
      <w:docPartObj>
        <w:docPartGallery w:val="Page Numbers (Bottom of Page)"/>
        <w:docPartUnique/>
      </w:docPartObj>
    </w:sdtPr>
    <w:sdtEndPr/>
    <w:sdtContent>
      <w:p w14:paraId="0233542B" w14:textId="4E06BC12" w:rsidR="00A531F5" w:rsidRDefault="00A531F5">
        <w:pPr>
          <w:pStyle w:val="Footer"/>
        </w:pPr>
        <w:r>
          <w:rPr>
            <w:noProof/>
          </w:rPr>
          <mc:AlternateContent>
            <mc:Choice Requires="wps">
              <w:drawing>
                <wp:anchor distT="0" distB="0" distL="114300" distR="114300" simplePos="0" relativeHeight="251665408" behindDoc="0" locked="0" layoutInCell="1" allowOverlap="1" wp14:anchorId="53969A42" wp14:editId="627E6BEB">
                  <wp:simplePos x="0" y="0"/>
                  <wp:positionH relativeFrom="margin">
                    <wp:align>center</wp:align>
                  </wp:positionH>
                  <wp:positionV relativeFrom="bottomMargin">
                    <wp:align>center</wp:align>
                  </wp:positionV>
                  <wp:extent cx="551815" cy="238760"/>
                  <wp:effectExtent l="19050" t="19050" r="14605" b="27940"/>
                  <wp:wrapNone/>
                  <wp:docPr id="596288948"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EF8F4"/>
                          </a:solidFill>
                          <a:ln w="28575">
                            <a:solidFill>
                              <a:srgbClr val="808080"/>
                            </a:solidFill>
                            <a:round/>
                            <a:headEnd/>
                            <a:tailEnd/>
                          </a:ln>
                        </wps:spPr>
                        <wps:txbx>
                          <w:txbxContent>
                            <w:p w14:paraId="086262A1" w14:textId="77777777" w:rsidR="00A531F5" w:rsidRPr="00A531F5" w:rsidRDefault="00A531F5">
                              <w:pPr>
                                <w:jc w:val="center"/>
                                <w:rPr>
                                  <w:rFonts w:ascii="Palatino Linotype" w:hAnsi="Palatino Linotype"/>
                                  <w:sz w:val="18"/>
                                  <w:szCs w:val="18"/>
                                </w:rPr>
                              </w:pPr>
                              <w:r w:rsidRPr="00A531F5">
                                <w:rPr>
                                  <w:rFonts w:ascii="Palatino Linotype" w:hAnsi="Palatino Linotype"/>
                                  <w:sz w:val="18"/>
                                  <w:szCs w:val="18"/>
                                </w:rPr>
                                <w:fldChar w:fldCharType="begin"/>
                              </w:r>
                              <w:r w:rsidRPr="00A531F5">
                                <w:rPr>
                                  <w:rFonts w:ascii="Palatino Linotype" w:hAnsi="Palatino Linotype"/>
                                  <w:sz w:val="18"/>
                                  <w:szCs w:val="18"/>
                                </w:rPr>
                                <w:instrText xml:space="preserve"> PAGE    \* MERGEFORMAT </w:instrText>
                              </w:r>
                              <w:r w:rsidRPr="00A531F5">
                                <w:rPr>
                                  <w:rFonts w:ascii="Palatino Linotype" w:hAnsi="Palatino Linotype"/>
                                  <w:sz w:val="18"/>
                                  <w:szCs w:val="18"/>
                                </w:rPr>
                                <w:fldChar w:fldCharType="separate"/>
                              </w:r>
                              <w:r w:rsidRPr="00A531F5">
                                <w:rPr>
                                  <w:rFonts w:ascii="Palatino Linotype" w:hAnsi="Palatino Linotype"/>
                                  <w:noProof/>
                                  <w:sz w:val="18"/>
                                  <w:szCs w:val="18"/>
                                </w:rPr>
                                <w:t>2</w:t>
                              </w:r>
                              <w:r w:rsidRPr="00A531F5">
                                <w:rPr>
                                  <w:rFonts w:ascii="Palatino Linotype" w:hAnsi="Palatino Linotype"/>
                                  <w:noProof/>
                                  <w:sz w:val="18"/>
                                  <w:szCs w:val="18"/>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3969A4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7" type="#_x0000_t185" style="position:absolute;margin-left:0;margin-top:0;width:43.45pt;height:18.8pt;z-index:25166540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" filled="t" fillcolor="#fef8f4" strokecolor="gray" strokeweight="2.25pt">
                  <v:textbox inset=",0,,0">
                    <w:txbxContent>
                      <w:p w14:paraId="086262A1" w14:textId="77777777" w:rsidR="00A531F5" w:rsidRPr="00A531F5" w:rsidRDefault="00A531F5">
                        <w:pPr>
                          <w:jc w:val="center"/>
                          <w:rPr>
                            <w:rFonts w:ascii="Palatino Linotype" w:hAnsi="Palatino Linotype"/>
                            <w:sz w:val="18"/>
                            <w:szCs w:val="18"/>
                          </w:rPr>
                        </w:pPr>
                        <w:r w:rsidRPr="00A531F5">
                          <w:rPr>
                            <w:rFonts w:ascii="Palatino Linotype" w:hAnsi="Palatino Linotype"/>
                            <w:sz w:val="18"/>
                            <w:szCs w:val="18"/>
                          </w:rPr>
                          <w:fldChar w:fldCharType="begin"/>
                        </w:r>
                        <w:r w:rsidRPr="00A531F5">
                          <w:rPr>
                            <w:rFonts w:ascii="Palatino Linotype" w:hAnsi="Palatino Linotype"/>
                            <w:sz w:val="18"/>
                            <w:szCs w:val="18"/>
                          </w:rPr>
                          <w:instrText xml:space="preserve"> PAGE    \* MERGEFORMAT </w:instrText>
                        </w:r>
                        <w:r w:rsidRPr="00A531F5">
                          <w:rPr>
                            <w:rFonts w:ascii="Palatino Linotype" w:hAnsi="Palatino Linotype"/>
                            <w:sz w:val="18"/>
                            <w:szCs w:val="18"/>
                          </w:rPr>
                          <w:fldChar w:fldCharType="separate"/>
                        </w:r>
                        <w:r w:rsidRPr="00A531F5">
                          <w:rPr>
                            <w:rFonts w:ascii="Palatino Linotype" w:hAnsi="Palatino Linotype"/>
                            <w:noProof/>
                            <w:sz w:val="18"/>
                            <w:szCs w:val="18"/>
                          </w:rPr>
                          <w:t>2</w:t>
                        </w:r>
                        <w:r w:rsidRPr="00A531F5">
                          <w:rPr>
                            <w:rFonts w:ascii="Palatino Linotype" w:hAnsi="Palatino Linotype"/>
                            <w:noProof/>
                            <w:sz w:val="18"/>
                            <w:szCs w:val="1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53A8A8D9" wp14:editId="61D646B3">
                  <wp:simplePos x="0" y="0"/>
                  <wp:positionH relativeFrom="margin">
                    <wp:align>center</wp:align>
                  </wp:positionH>
                  <wp:positionV relativeFrom="bottomMargin">
                    <wp:align>center</wp:align>
                  </wp:positionV>
                  <wp:extent cx="5518150" cy="0"/>
                  <wp:effectExtent l="9525" t="9525" r="6350" b="9525"/>
                  <wp:wrapNone/>
                  <wp:docPr id="62800028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686ECAFE"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876736"/>
      <w:docPartObj>
        <w:docPartGallery w:val="Page Numbers (Bottom of Page)"/>
        <w:docPartUnique/>
      </w:docPartObj>
    </w:sdtPr>
    <w:sdtEndPr/>
    <w:sdtContent>
      <w:p w14:paraId="1C73E678" w14:textId="05AFC668" w:rsidR="008856FE" w:rsidRDefault="008856FE">
        <w:pPr>
          <w:pStyle w:val="Footer"/>
        </w:pPr>
        <w:r>
          <w:rPr>
            <w:noProof/>
          </w:rPr>
          <mc:AlternateContent>
            <mc:Choice Requires="wps">
              <w:drawing>
                <wp:anchor distT="0" distB="0" distL="114300" distR="114300" simplePos="0" relativeHeight="251670528" behindDoc="0" locked="0" layoutInCell="1" allowOverlap="1" wp14:anchorId="4929B8AD" wp14:editId="7D4DFBEC">
                  <wp:simplePos x="0" y="0"/>
                  <wp:positionH relativeFrom="margin">
                    <wp:align>center</wp:align>
                  </wp:positionH>
                  <wp:positionV relativeFrom="bottomMargin">
                    <wp:align>center</wp:align>
                  </wp:positionV>
                  <wp:extent cx="551815" cy="238760"/>
                  <wp:effectExtent l="19050" t="19050" r="14605" b="27940"/>
                  <wp:wrapNone/>
                  <wp:docPr id="649895406"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EF8F4"/>
                          </a:solidFill>
                          <a:ln w="28575">
                            <a:solidFill>
                              <a:srgbClr val="808080"/>
                            </a:solidFill>
                            <a:round/>
                            <a:headEnd/>
                            <a:tailEnd/>
                          </a:ln>
                        </wps:spPr>
                        <wps:txbx>
                          <w:txbxContent>
                            <w:p w14:paraId="426DFE43" w14:textId="77777777" w:rsidR="008856FE" w:rsidRPr="008856FE" w:rsidRDefault="008856FE">
                              <w:pPr>
                                <w:jc w:val="center"/>
                                <w:rPr>
                                  <w:rFonts w:ascii="Palatino Linotype" w:hAnsi="Palatino Linotype"/>
                                  <w:sz w:val="18"/>
                                  <w:szCs w:val="18"/>
                                </w:rPr>
                              </w:pPr>
                              <w:r w:rsidRPr="008856FE">
                                <w:rPr>
                                  <w:rFonts w:ascii="Palatino Linotype" w:hAnsi="Palatino Linotype"/>
                                  <w:sz w:val="18"/>
                                  <w:szCs w:val="18"/>
                                </w:rPr>
                                <w:fldChar w:fldCharType="begin"/>
                              </w:r>
                              <w:r w:rsidRPr="008856FE">
                                <w:rPr>
                                  <w:rFonts w:ascii="Palatino Linotype" w:hAnsi="Palatino Linotype"/>
                                  <w:sz w:val="18"/>
                                  <w:szCs w:val="18"/>
                                </w:rPr>
                                <w:instrText xml:space="preserve"> PAGE    \* MERGEFORMAT </w:instrText>
                              </w:r>
                              <w:r w:rsidRPr="008856FE">
                                <w:rPr>
                                  <w:rFonts w:ascii="Palatino Linotype" w:hAnsi="Palatino Linotype"/>
                                  <w:sz w:val="18"/>
                                  <w:szCs w:val="18"/>
                                </w:rPr>
                                <w:fldChar w:fldCharType="separate"/>
                              </w:r>
                              <w:r w:rsidRPr="008856FE">
                                <w:rPr>
                                  <w:rFonts w:ascii="Palatino Linotype" w:hAnsi="Palatino Linotype"/>
                                  <w:noProof/>
                                  <w:sz w:val="18"/>
                                  <w:szCs w:val="18"/>
                                </w:rPr>
                                <w:t>2</w:t>
                              </w:r>
                              <w:r w:rsidRPr="008856FE">
                                <w:rPr>
                                  <w:rFonts w:ascii="Palatino Linotype" w:hAnsi="Palatino Linotype"/>
                                  <w:noProof/>
                                  <w:sz w:val="18"/>
                                  <w:szCs w:val="18"/>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929B8A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0;margin-top:0;width:43.45pt;height:18.8pt;z-index:2516705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" filled="t" fillcolor="#fef8f4" strokecolor="gray" strokeweight="2.25pt">
                  <v:textbox inset=",0,,0">
                    <w:txbxContent>
                      <w:p w14:paraId="426DFE43" w14:textId="77777777" w:rsidR="008856FE" w:rsidRPr="008856FE" w:rsidRDefault="008856FE">
                        <w:pPr>
                          <w:jc w:val="center"/>
                          <w:rPr>
                            <w:rFonts w:ascii="Palatino Linotype" w:hAnsi="Palatino Linotype"/>
                            <w:sz w:val="18"/>
                            <w:szCs w:val="18"/>
                          </w:rPr>
                        </w:pPr>
                        <w:r w:rsidRPr="008856FE">
                          <w:rPr>
                            <w:rFonts w:ascii="Palatino Linotype" w:hAnsi="Palatino Linotype"/>
                            <w:sz w:val="18"/>
                            <w:szCs w:val="18"/>
                          </w:rPr>
                          <w:fldChar w:fldCharType="begin"/>
                        </w:r>
                        <w:r w:rsidRPr="008856FE">
                          <w:rPr>
                            <w:rFonts w:ascii="Palatino Linotype" w:hAnsi="Palatino Linotype"/>
                            <w:sz w:val="18"/>
                            <w:szCs w:val="18"/>
                          </w:rPr>
                          <w:instrText xml:space="preserve"> PAGE    \* MERGEFORMAT </w:instrText>
                        </w:r>
                        <w:r w:rsidRPr="008856FE">
                          <w:rPr>
                            <w:rFonts w:ascii="Palatino Linotype" w:hAnsi="Palatino Linotype"/>
                            <w:sz w:val="18"/>
                            <w:szCs w:val="18"/>
                          </w:rPr>
                          <w:fldChar w:fldCharType="separate"/>
                        </w:r>
                        <w:r w:rsidRPr="008856FE">
                          <w:rPr>
                            <w:rFonts w:ascii="Palatino Linotype" w:hAnsi="Palatino Linotype"/>
                            <w:noProof/>
                            <w:sz w:val="18"/>
                            <w:szCs w:val="18"/>
                          </w:rPr>
                          <w:t>2</w:t>
                        </w:r>
                        <w:r w:rsidRPr="008856FE">
                          <w:rPr>
                            <w:rFonts w:ascii="Palatino Linotype" w:hAnsi="Palatino Linotype"/>
                            <w:noProof/>
                            <w:sz w:val="18"/>
                            <w:szCs w:val="1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609EAD5F" wp14:editId="39EBE6C6">
                  <wp:simplePos x="0" y="0"/>
                  <wp:positionH relativeFrom="margin">
                    <wp:align>center</wp:align>
                  </wp:positionH>
                  <wp:positionV relativeFrom="bottomMargin">
                    <wp:align>center</wp:align>
                  </wp:positionV>
                  <wp:extent cx="5518150" cy="0"/>
                  <wp:effectExtent l="9525" t="9525" r="6350" b="9525"/>
                  <wp:wrapNone/>
                  <wp:docPr id="29969727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B87811E"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DA683" w14:textId="77777777" w:rsidR="00FD1929" w:rsidRDefault="00FD1929" w:rsidP="00A23F17">
      <w:pPr>
        <w:spacing w:after="0" w:line="240" w:lineRule="auto"/>
      </w:pPr>
      <w:r>
        <w:separator/>
      </w:r>
    </w:p>
  </w:footnote>
  <w:footnote w:type="continuationSeparator" w:id="0">
    <w:p w14:paraId="691472D1" w14:textId="77777777" w:rsidR="00FD1929" w:rsidRDefault="00FD1929" w:rsidP="00A23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D127" w14:textId="33AE0B3F" w:rsidR="00A531F5" w:rsidRPr="00A531F5" w:rsidRDefault="00A531F5" w:rsidP="0078118B">
    <w:pPr>
      <w:pStyle w:val="Header"/>
      <w:tabs>
        <w:tab w:val="clear" w:pos="9360"/>
        <w:tab w:val="right" w:pos="9071"/>
      </w:tabs>
      <w:jc w:val="center"/>
      <w:rPr>
        <w:rFonts w:ascii="Palatino Linotype" w:hAnsi="Palatino Linotype" w:cs="Arial"/>
        <w:b/>
        <w:sz w:val="18"/>
        <w:szCs w:val="18"/>
      </w:rPr>
    </w:pPr>
    <w:r w:rsidRPr="00A531F5">
      <w:rPr>
        <w:rFonts w:ascii="Palatino Linotype" w:hAnsi="Palatino Linotype" w:cs="Arial"/>
        <w:b/>
        <w:sz w:val="18"/>
        <w:szCs w:val="18"/>
      </w:rPr>
      <w:t>DECODE: Jurnal Pendidikan Teknologi Informasi,</w:t>
    </w:r>
    <w:r w:rsidRPr="00A531F5">
      <w:rPr>
        <w:rFonts w:ascii="Palatino Linotype" w:hAnsi="Palatino Linotype" w:cs="Arial"/>
        <w:b/>
        <w:sz w:val="18"/>
        <w:szCs w:val="18"/>
        <w:lang w:val="id-ID"/>
      </w:rPr>
      <w:t xml:space="preserve"> </w:t>
    </w:r>
    <w:r w:rsidR="00BD6130">
      <w:rPr>
        <w:rFonts w:ascii="Palatino Linotype" w:hAnsi="Palatino Linotype" w:cs="Arial"/>
        <w:b/>
        <w:sz w:val="18"/>
        <w:szCs w:val="18"/>
        <w:lang w:val="en-US"/>
      </w:rPr>
      <w:t>6</w:t>
    </w:r>
    <w:r w:rsidRPr="00A531F5">
      <w:rPr>
        <w:rFonts w:ascii="Palatino Linotype" w:hAnsi="Palatino Linotype" w:cs="Arial"/>
        <w:b/>
        <w:sz w:val="18"/>
        <w:szCs w:val="18"/>
        <w:lang w:val="id-ID"/>
      </w:rPr>
      <w:t>(1) (202</w:t>
    </w:r>
    <w:r w:rsidR="00BD6130">
      <w:rPr>
        <w:rFonts w:ascii="Palatino Linotype" w:hAnsi="Palatino Linotype" w:cs="Arial"/>
        <w:b/>
        <w:sz w:val="18"/>
        <w:szCs w:val="18"/>
        <w:lang w:val="en-US"/>
      </w:rPr>
      <w:t>6</w:t>
    </w:r>
    <w:r w:rsidRPr="00A531F5">
      <w:rPr>
        <w:rFonts w:ascii="Palatino Linotype" w:hAnsi="Palatino Linotype" w:cs="Arial"/>
        <w:b/>
        <w:sz w:val="18"/>
        <w:szCs w:val="18"/>
        <w:lang w:val="id-ID"/>
      </w:rPr>
      <w:t>)</w:t>
    </w:r>
    <w:r w:rsidRPr="00A531F5">
      <w:rPr>
        <w:rFonts w:ascii="Palatino Linotype" w:hAnsi="Palatino Linotype" w:cs="Arial"/>
        <w:b/>
        <w:sz w:val="18"/>
        <w:szCs w:val="18"/>
      </w:rPr>
      <w:t xml:space="preserve">: </w:t>
    </w:r>
    <w:r w:rsidR="00BD6130" w:rsidRPr="00BD6130">
      <w:rPr>
        <w:rFonts w:ascii="Palatino Linotype" w:hAnsi="Palatino Linotype" w:cs="Arial"/>
        <w:b/>
        <w:sz w:val="18"/>
        <w:szCs w:val="18"/>
      </w:rPr>
      <w:t>125-137</w:t>
    </w:r>
  </w:p>
  <w:p w14:paraId="48570B14" w14:textId="6277E2D3" w:rsidR="00A531F5" w:rsidRPr="00A531F5" w:rsidRDefault="00BD6130" w:rsidP="00BD6130">
    <w:pPr>
      <w:pStyle w:val="Header"/>
      <w:tabs>
        <w:tab w:val="clear" w:pos="9360"/>
        <w:tab w:val="right" w:pos="9071"/>
      </w:tabs>
      <w:jc w:val="center"/>
      <w:rPr>
        <w:rFonts w:ascii="Palatino Linotype" w:hAnsi="Palatino Linotype"/>
        <w:sz w:val="18"/>
        <w:szCs w:val="18"/>
      </w:rPr>
    </w:pPr>
    <w:r w:rsidRPr="00BD6130">
      <w:rPr>
        <w:rFonts w:ascii="Palatino Linotype" w:hAnsi="Palatino Linotype" w:cs="Arial"/>
        <w:sz w:val="18"/>
        <w:szCs w:val="18"/>
      </w:rPr>
      <w:t>Roni Andri</w:t>
    </w:r>
    <w:r w:rsidR="00EC6804">
      <w:rPr>
        <w:rFonts w:ascii="Palatino Linotype" w:hAnsi="Palatino Linotype" w:cs="Arial"/>
        <w:sz w:val="18"/>
        <w:szCs w:val="18"/>
      </w:rPr>
      <w:t xml:space="preserve"> </w:t>
    </w:r>
    <w:r w:rsidRPr="00BD6130">
      <w:rPr>
        <w:rFonts w:ascii="Palatino Linotype" w:hAnsi="Palatino Linotype" w:cs="Arial"/>
        <w:sz w:val="18"/>
        <w:szCs w:val="18"/>
      </w:rPr>
      <w:t>Pramita, Siti Fatihaturrahmah Al Jumroh, Dian Nitari Ribanor Sabarudin, Firman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0ADCB" w14:textId="481D46B4" w:rsidR="0078118B" w:rsidRPr="00A531F5" w:rsidRDefault="0078118B" w:rsidP="0078118B">
    <w:pPr>
      <w:pStyle w:val="Header"/>
      <w:tabs>
        <w:tab w:val="clear" w:pos="9360"/>
        <w:tab w:val="right" w:pos="9071"/>
      </w:tabs>
      <w:jc w:val="center"/>
      <w:rPr>
        <w:rFonts w:ascii="Palatino Linotype" w:hAnsi="Palatino Linotype" w:cs="Arial"/>
        <w:b/>
        <w:sz w:val="18"/>
        <w:szCs w:val="18"/>
      </w:rPr>
    </w:pPr>
    <w:r w:rsidRPr="00A531F5">
      <w:rPr>
        <w:rFonts w:ascii="Palatino Linotype" w:hAnsi="Palatino Linotype" w:cs="Arial"/>
        <w:b/>
        <w:sz w:val="18"/>
        <w:szCs w:val="18"/>
      </w:rPr>
      <w:t>DECODE: Jurnal Pendidikan Teknologi Informasi,</w:t>
    </w:r>
    <w:r w:rsidRPr="00A531F5">
      <w:rPr>
        <w:rFonts w:ascii="Palatino Linotype" w:hAnsi="Palatino Linotype" w:cs="Arial"/>
        <w:b/>
        <w:sz w:val="18"/>
        <w:szCs w:val="18"/>
        <w:lang w:val="id-ID"/>
      </w:rPr>
      <w:t xml:space="preserve"> </w:t>
    </w:r>
    <w:r w:rsidR="00BD6130">
      <w:rPr>
        <w:rFonts w:ascii="Palatino Linotype" w:hAnsi="Palatino Linotype" w:cs="Arial"/>
        <w:b/>
        <w:sz w:val="18"/>
        <w:szCs w:val="18"/>
        <w:lang w:val="en-US"/>
      </w:rPr>
      <w:t>6</w:t>
    </w:r>
    <w:r w:rsidR="00BD6130" w:rsidRPr="00A531F5">
      <w:rPr>
        <w:rFonts w:ascii="Palatino Linotype" w:hAnsi="Palatino Linotype" w:cs="Arial"/>
        <w:b/>
        <w:sz w:val="18"/>
        <w:szCs w:val="18"/>
        <w:lang w:val="id-ID"/>
      </w:rPr>
      <w:t>(1) (202</w:t>
    </w:r>
    <w:r w:rsidR="00BD6130">
      <w:rPr>
        <w:rFonts w:ascii="Palatino Linotype" w:hAnsi="Palatino Linotype" w:cs="Arial"/>
        <w:b/>
        <w:sz w:val="18"/>
        <w:szCs w:val="18"/>
        <w:lang w:val="en-US"/>
      </w:rPr>
      <w:t>6</w:t>
    </w:r>
    <w:r w:rsidR="00BD6130" w:rsidRPr="00A531F5">
      <w:rPr>
        <w:rFonts w:ascii="Palatino Linotype" w:hAnsi="Palatino Linotype" w:cs="Arial"/>
        <w:b/>
        <w:sz w:val="18"/>
        <w:szCs w:val="18"/>
        <w:lang w:val="id-ID"/>
      </w:rPr>
      <w:t>)</w:t>
    </w:r>
    <w:r w:rsidR="00BD6130" w:rsidRPr="00A531F5">
      <w:rPr>
        <w:rFonts w:ascii="Palatino Linotype" w:hAnsi="Palatino Linotype" w:cs="Arial"/>
        <w:b/>
        <w:sz w:val="18"/>
        <w:szCs w:val="18"/>
      </w:rPr>
      <w:t xml:space="preserve">: </w:t>
    </w:r>
    <w:r w:rsidR="00BD6130" w:rsidRPr="00BD6130">
      <w:rPr>
        <w:rFonts w:ascii="Palatino Linotype" w:hAnsi="Palatino Linotype" w:cs="Arial"/>
        <w:b/>
        <w:sz w:val="18"/>
        <w:szCs w:val="18"/>
      </w:rPr>
      <w:t>125-137</w:t>
    </w:r>
  </w:p>
  <w:p w14:paraId="6F0C9552" w14:textId="127341D6" w:rsidR="00C4071B" w:rsidRPr="0078118B" w:rsidRDefault="00BD6130" w:rsidP="00BD6130">
    <w:pPr>
      <w:pStyle w:val="Header"/>
      <w:jc w:val="center"/>
    </w:pPr>
    <w:r w:rsidRPr="00BD6130">
      <w:rPr>
        <w:rFonts w:ascii="Palatino Linotype" w:hAnsi="Palatino Linotype" w:cs="Arial"/>
        <w:sz w:val="18"/>
        <w:szCs w:val="18"/>
      </w:rPr>
      <w:t>Media Audio-Visual Inklusif Sebagai Inovasi Pembelajaran Wawasan Kebangsaan Bagi Anak Berkebutuhan Khusus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293B" w14:textId="39B347C2" w:rsidR="0078118B" w:rsidRPr="00E140BE" w:rsidRDefault="00535E7E" w:rsidP="0078118B">
    <w:pPr>
      <w:pStyle w:val="Header"/>
      <w:tabs>
        <w:tab w:val="clear" w:pos="4680"/>
        <w:tab w:val="clear" w:pos="9360"/>
        <w:tab w:val="center" w:pos="4395"/>
        <w:tab w:val="right" w:pos="9071"/>
      </w:tabs>
      <w:ind w:left="4395"/>
      <w:rPr>
        <w:rFonts w:ascii="Palatino Linotype" w:hAnsi="Palatino Linotype"/>
        <w:sz w:val="20"/>
        <w:szCs w:val="20"/>
      </w:rPr>
    </w:pPr>
    <w:r>
      <w:rPr>
        <w:noProof/>
      </w:rPr>
      <w:drawing>
        <wp:anchor distT="0" distB="0" distL="114300" distR="114300" simplePos="0" relativeHeight="251671552" behindDoc="0" locked="0" layoutInCell="1" allowOverlap="1" wp14:anchorId="103E7F3D" wp14:editId="7EA49A99">
          <wp:simplePos x="0" y="0"/>
          <wp:positionH relativeFrom="column">
            <wp:posOffset>-32385</wp:posOffset>
          </wp:positionH>
          <wp:positionV relativeFrom="paragraph">
            <wp:posOffset>13335</wp:posOffset>
          </wp:positionV>
          <wp:extent cx="2781300" cy="696628"/>
          <wp:effectExtent l="0" t="0" r="0" b="8255"/>
          <wp:wrapNone/>
          <wp:docPr id="91019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300" cy="696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18B" w:rsidRPr="00E140BE">
      <w:rPr>
        <w:rFonts w:ascii="Palatino Linotype" w:hAnsi="Palatino Linotype"/>
        <w:sz w:val="20"/>
        <w:szCs w:val="20"/>
      </w:rPr>
      <w:t xml:space="preserve">Vol. </w:t>
    </w:r>
    <w:r w:rsidR="00BD6130">
      <w:rPr>
        <w:rFonts w:ascii="Palatino Linotype" w:hAnsi="Palatino Linotype"/>
        <w:sz w:val="20"/>
        <w:szCs w:val="20"/>
      </w:rPr>
      <w:t>6</w:t>
    </w:r>
    <w:r w:rsidR="00BD6130" w:rsidRPr="00334562">
      <w:rPr>
        <w:rFonts w:ascii="Palatino Linotype" w:hAnsi="Palatino Linotype"/>
        <w:sz w:val="20"/>
        <w:szCs w:val="20"/>
      </w:rPr>
      <w:t xml:space="preserve">, No </w:t>
    </w:r>
    <w:r w:rsidR="00BD6130">
      <w:rPr>
        <w:rFonts w:ascii="Palatino Linotype" w:hAnsi="Palatino Linotype"/>
        <w:sz w:val="20"/>
        <w:szCs w:val="20"/>
      </w:rPr>
      <w:t>1</w:t>
    </w:r>
    <w:r w:rsidR="00BD6130" w:rsidRPr="00334562">
      <w:rPr>
        <w:rFonts w:ascii="Palatino Linotype" w:hAnsi="Palatino Linotype"/>
        <w:sz w:val="20"/>
        <w:szCs w:val="20"/>
      </w:rPr>
      <w:t xml:space="preserve">, </w:t>
    </w:r>
    <w:r w:rsidR="00BD6130">
      <w:rPr>
        <w:rFonts w:ascii="Palatino Linotype" w:hAnsi="Palatino Linotype"/>
        <w:sz w:val="20"/>
        <w:szCs w:val="20"/>
      </w:rPr>
      <w:t>Maret</w:t>
    </w:r>
    <w:r w:rsidR="00BD6130" w:rsidRPr="00334562">
      <w:rPr>
        <w:rFonts w:ascii="Palatino Linotype" w:hAnsi="Palatino Linotype"/>
        <w:sz w:val="20"/>
        <w:szCs w:val="20"/>
      </w:rPr>
      <w:t xml:space="preserve"> 202</w:t>
    </w:r>
    <w:r w:rsidR="00BD6130">
      <w:rPr>
        <w:rFonts w:ascii="Palatino Linotype" w:hAnsi="Palatino Linotype"/>
        <w:sz w:val="20"/>
        <w:szCs w:val="20"/>
      </w:rPr>
      <w:t>6</w:t>
    </w:r>
    <w:r w:rsidR="00BD6130" w:rsidRPr="00334562">
      <w:rPr>
        <w:rFonts w:ascii="Palatino Linotype" w:hAnsi="Palatino Linotype"/>
        <w:sz w:val="20"/>
        <w:szCs w:val="20"/>
      </w:rPr>
      <w:t>, Hal:</w:t>
    </w:r>
    <w:r w:rsidR="00BD6130">
      <w:rPr>
        <w:rFonts w:ascii="Palatino Linotype" w:hAnsi="Palatino Linotype"/>
        <w:sz w:val="20"/>
        <w:szCs w:val="20"/>
      </w:rPr>
      <w:t xml:space="preserve"> </w:t>
    </w:r>
    <w:bookmarkStart w:id="2" w:name="_Hlk223099384"/>
    <w:bookmarkStart w:id="3" w:name="_Hlk223355334"/>
    <w:r w:rsidR="00BD6130">
      <w:rPr>
        <w:rFonts w:ascii="Palatino Linotype" w:hAnsi="Palatino Linotype"/>
        <w:sz w:val="20"/>
        <w:szCs w:val="20"/>
      </w:rPr>
      <w:t>12</w:t>
    </w:r>
    <w:bookmarkEnd w:id="2"/>
    <w:r w:rsidR="00BD6130">
      <w:rPr>
        <w:rFonts w:ascii="Palatino Linotype" w:hAnsi="Palatino Linotype"/>
        <w:sz w:val="20"/>
        <w:szCs w:val="20"/>
      </w:rPr>
      <w:t>5-137</w:t>
    </w:r>
    <w:bookmarkEnd w:id="3"/>
  </w:p>
  <w:p w14:paraId="36C57920" w14:textId="3E09A4A0" w:rsidR="0078118B" w:rsidRPr="00E140BE" w:rsidRDefault="0078118B" w:rsidP="0078118B">
    <w:pPr>
      <w:pStyle w:val="Header"/>
      <w:tabs>
        <w:tab w:val="clear" w:pos="4680"/>
        <w:tab w:val="clear" w:pos="9360"/>
        <w:tab w:val="center" w:pos="4395"/>
        <w:tab w:val="right" w:pos="9071"/>
      </w:tabs>
      <w:ind w:left="4395"/>
      <w:rPr>
        <w:rFonts w:ascii="Palatino Linotype" w:hAnsi="Palatino Linotype"/>
        <w:sz w:val="20"/>
        <w:szCs w:val="20"/>
      </w:rPr>
    </w:pPr>
    <w:r w:rsidRPr="00E140BE">
      <w:rPr>
        <w:rFonts w:ascii="Palatino Linotype" w:hAnsi="Palatino Linotype"/>
        <w:sz w:val="20"/>
        <w:szCs w:val="20"/>
      </w:rPr>
      <w:t>Doi: http://dx.doi.org/10.51454/decode.v</w:t>
    </w:r>
    <w:r w:rsidR="00BD6130">
      <w:rPr>
        <w:rFonts w:ascii="Palatino Linotype" w:hAnsi="Palatino Linotype"/>
        <w:sz w:val="20"/>
        <w:szCs w:val="20"/>
      </w:rPr>
      <w:t>6</w:t>
    </w:r>
    <w:r w:rsidRPr="00E140BE">
      <w:rPr>
        <w:rFonts w:ascii="Palatino Linotype" w:hAnsi="Palatino Linotype"/>
        <w:sz w:val="20"/>
        <w:szCs w:val="20"/>
      </w:rPr>
      <w:t>i</w:t>
    </w:r>
    <w:r w:rsidR="007C2FB1">
      <w:rPr>
        <w:rFonts w:ascii="Palatino Linotype" w:hAnsi="Palatino Linotype"/>
        <w:sz w:val="20"/>
        <w:szCs w:val="20"/>
      </w:rPr>
      <w:t>1</w:t>
    </w:r>
    <w:r w:rsidRPr="00E140BE">
      <w:rPr>
        <w:rFonts w:ascii="Palatino Linotype" w:hAnsi="Palatino Linotype"/>
        <w:sz w:val="20"/>
        <w:szCs w:val="20"/>
      </w:rPr>
      <w:t>.</w:t>
    </w:r>
    <w:r w:rsidR="007C2FB1">
      <w:rPr>
        <w:rFonts w:ascii="Palatino Linotype" w:hAnsi="Palatino Linotype"/>
        <w:sz w:val="20"/>
        <w:szCs w:val="20"/>
      </w:rPr>
      <w:t>1</w:t>
    </w:r>
    <w:r w:rsidR="00BD6130">
      <w:rPr>
        <w:rFonts w:ascii="Palatino Linotype" w:hAnsi="Palatino Linotype"/>
        <w:sz w:val="20"/>
        <w:szCs w:val="20"/>
      </w:rPr>
      <w:t>464</w:t>
    </w:r>
  </w:p>
  <w:p w14:paraId="50C49F69" w14:textId="77777777" w:rsidR="0078118B" w:rsidRDefault="00FD1929" w:rsidP="0078118B">
    <w:pPr>
      <w:pStyle w:val="Header"/>
      <w:tabs>
        <w:tab w:val="clear" w:pos="4680"/>
        <w:tab w:val="clear" w:pos="9360"/>
        <w:tab w:val="center" w:pos="4395"/>
        <w:tab w:val="right" w:pos="9071"/>
      </w:tabs>
      <w:ind w:left="4395"/>
      <w:rPr>
        <w:rFonts w:ascii="Palatino Linotype" w:hAnsi="Palatino Linotype"/>
        <w:b/>
        <w:noProof/>
        <w:sz w:val="20"/>
        <w:szCs w:val="20"/>
      </w:rPr>
    </w:pPr>
    <w:hyperlink r:id="rId2" w:history="1">
      <w:r w:rsidR="0078118B" w:rsidRPr="00C4071B">
        <w:rPr>
          <w:rStyle w:val="Hyperlink"/>
          <w:rFonts w:ascii="Palatino Linotype" w:hAnsi="Palatino Linotype"/>
          <w:color w:val="auto"/>
          <w:sz w:val="20"/>
          <w:szCs w:val="20"/>
          <w:u w:val="none"/>
        </w:rPr>
        <w:t>https://journal.umkendari.ac.id/index.php/decode</w:t>
      </w:r>
    </w:hyperlink>
    <w:r w:rsidR="0078118B" w:rsidRPr="00C4071B">
      <w:rPr>
        <w:rFonts w:ascii="Palatino Linotype" w:hAnsi="Palatino Linotype"/>
        <w:b/>
        <w:noProof/>
        <w:sz w:val="20"/>
        <w:szCs w:val="20"/>
      </w:rPr>
      <w:t xml:space="preserve"> </w:t>
    </w:r>
  </w:p>
  <w:p w14:paraId="0B946905" w14:textId="1C5052E9" w:rsidR="00FB6F56" w:rsidRPr="00C4071B" w:rsidRDefault="00BD13B2" w:rsidP="0078118B">
    <w:pPr>
      <w:pStyle w:val="Header"/>
      <w:tabs>
        <w:tab w:val="clear" w:pos="4680"/>
        <w:tab w:val="clear" w:pos="9360"/>
        <w:tab w:val="center" w:pos="4395"/>
        <w:tab w:val="right" w:pos="9071"/>
      </w:tabs>
      <w:ind w:left="4395"/>
      <w:rPr>
        <w:rFonts w:ascii="Palatino Linotype" w:hAnsi="Palatino Linotype"/>
        <w:b/>
        <w:noProof/>
        <w:sz w:val="20"/>
        <w:szCs w:val="20"/>
      </w:rPr>
    </w:pPr>
    <w:r w:rsidRPr="00665FA5">
      <w:rPr>
        <w:rFonts w:ascii="Palatino Linotype" w:hAnsi="Palatino Linotype" w:cs="Tahoma"/>
        <w:sz w:val="18"/>
        <w:szCs w:val="18"/>
      </w:rPr>
      <w:t>This work is licensed under a</w:t>
    </w:r>
    <w:r w:rsidRPr="00221F55">
      <w:rPr>
        <w:rFonts w:ascii="Palatino Linotype" w:hAnsi="Palatino Linotype"/>
        <w:i/>
        <w:sz w:val="18"/>
        <w:szCs w:val="18"/>
      </w:rPr>
      <w:t xml:space="preserve"> </w:t>
    </w:r>
    <w:hyperlink r:id="rId3" w:history="1">
      <w:r w:rsidRPr="00221F55">
        <w:rPr>
          <w:rStyle w:val="Hyperlink"/>
          <w:rFonts w:ascii="Palatino Linotype" w:hAnsi="Palatino Linotype"/>
          <w:i/>
          <w:color w:val="auto"/>
          <w:sz w:val="18"/>
          <w:szCs w:val="18"/>
        </w:rPr>
        <w:t>CC</w:t>
      </w:r>
      <w:r>
        <w:rPr>
          <w:rStyle w:val="Hyperlink"/>
          <w:rFonts w:ascii="Palatino Linotype" w:hAnsi="Palatino Linotype"/>
          <w:i/>
          <w:color w:val="auto"/>
          <w:sz w:val="18"/>
          <w:szCs w:val="18"/>
        </w:rPr>
        <w:t xml:space="preserve"> BY</w:t>
      </w:r>
      <w:r w:rsidRPr="00221F55">
        <w:rPr>
          <w:rStyle w:val="Hyperlink"/>
          <w:rFonts w:ascii="Palatino Linotype" w:hAnsi="Palatino Linotype"/>
          <w:i/>
          <w:color w:val="auto"/>
          <w:sz w:val="18"/>
          <w:szCs w:val="18"/>
        </w:rPr>
        <w:t>-SA</w:t>
      </w:r>
    </w:hyperlink>
    <w:r w:rsidRPr="00221F55">
      <w:rPr>
        <w:rFonts w:ascii="Palatino Linotype" w:hAnsi="Palatino Linotype"/>
        <w:i/>
        <w:sz w:val="18"/>
        <w:szCs w:val="18"/>
      </w:rPr>
      <w:t xml:space="preserve"> license.</w:t>
    </w:r>
  </w:p>
  <w:p w14:paraId="732847BD" w14:textId="77777777" w:rsidR="0078118B" w:rsidRDefault="007811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52916"/>
    <w:multiLevelType w:val="hybridMultilevel"/>
    <w:tmpl w:val="E474E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E6423A"/>
    <w:multiLevelType w:val="hybridMultilevel"/>
    <w:tmpl w:val="BD24A4A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41AC2141"/>
    <w:multiLevelType w:val="hybridMultilevel"/>
    <w:tmpl w:val="4704BA36"/>
    <w:lvl w:ilvl="0" w:tplc="2EB8AD2C">
      <w:start w:val="1"/>
      <w:numFmt w:val="decimal"/>
      <w:lvlText w:val="%1."/>
      <w:lvlJc w:val="left"/>
      <w:pPr>
        <w:ind w:left="1800" w:hanging="360"/>
      </w:pPr>
      <w:rPr>
        <w:rFonts w:hint="default"/>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F17"/>
    <w:rsid w:val="00017AEB"/>
    <w:rsid w:val="00032869"/>
    <w:rsid w:val="000454C6"/>
    <w:rsid w:val="00054FF9"/>
    <w:rsid w:val="0006757E"/>
    <w:rsid w:val="000B4DB1"/>
    <w:rsid w:val="000B590C"/>
    <w:rsid w:val="000D39E8"/>
    <w:rsid w:val="000E0AE7"/>
    <w:rsid w:val="000F25F0"/>
    <w:rsid w:val="00100409"/>
    <w:rsid w:val="00124EE9"/>
    <w:rsid w:val="0015048B"/>
    <w:rsid w:val="0015273B"/>
    <w:rsid w:val="00152DC6"/>
    <w:rsid w:val="001609E7"/>
    <w:rsid w:val="00176A02"/>
    <w:rsid w:val="001822D0"/>
    <w:rsid w:val="00193466"/>
    <w:rsid w:val="001A1DF6"/>
    <w:rsid w:val="001C1147"/>
    <w:rsid w:val="001C2E36"/>
    <w:rsid w:val="001C6E9C"/>
    <w:rsid w:val="001D6971"/>
    <w:rsid w:val="001D794E"/>
    <w:rsid w:val="001E17D6"/>
    <w:rsid w:val="001E3F7B"/>
    <w:rsid w:val="001F36A4"/>
    <w:rsid w:val="00203103"/>
    <w:rsid w:val="00210E2E"/>
    <w:rsid w:val="00214DCE"/>
    <w:rsid w:val="0022360F"/>
    <w:rsid w:val="00253E82"/>
    <w:rsid w:val="00273524"/>
    <w:rsid w:val="002B16D1"/>
    <w:rsid w:val="002B59AD"/>
    <w:rsid w:val="002C181A"/>
    <w:rsid w:val="002D22FF"/>
    <w:rsid w:val="002E4504"/>
    <w:rsid w:val="002E5C1D"/>
    <w:rsid w:val="002F6C4A"/>
    <w:rsid w:val="002F74EF"/>
    <w:rsid w:val="002F7FF9"/>
    <w:rsid w:val="00322A67"/>
    <w:rsid w:val="0034795D"/>
    <w:rsid w:val="00351054"/>
    <w:rsid w:val="00356B1E"/>
    <w:rsid w:val="00360580"/>
    <w:rsid w:val="00364139"/>
    <w:rsid w:val="0037637A"/>
    <w:rsid w:val="00386E34"/>
    <w:rsid w:val="003931C9"/>
    <w:rsid w:val="003A02E3"/>
    <w:rsid w:val="003A2FB4"/>
    <w:rsid w:val="003A3797"/>
    <w:rsid w:val="003B07D3"/>
    <w:rsid w:val="003F4371"/>
    <w:rsid w:val="00402A3B"/>
    <w:rsid w:val="004320DF"/>
    <w:rsid w:val="00435A53"/>
    <w:rsid w:val="00452405"/>
    <w:rsid w:val="004663DA"/>
    <w:rsid w:val="00467D8B"/>
    <w:rsid w:val="00474B31"/>
    <w:rsid w:val="0047735C"/>
    <w:rsid w:val="00481C01"/>
    <w:rsid w:val="00495AC1"/>
    <w:rsid w:val="004E0091"/>
    <w:rsid w:val="004F3692"/>
    <w:rsid w:val="004F5C46"/>
    <w:rsid w:val="00504951"/>
    <w:rsid w:val="00505A8C"/>
    <w:rsid w:val="00511E33"/>
    <w:rsid w:val="00522AF3"/>
    <w:rsid w:val="00523B6A"/>
    <w:rsid w:val="00535E7E"/>
    <w:rsid w:val="00536040"/>
    <w:rsid w:val="00551964"/>
    <w:rsid w:val="00560EA6"/>
    <w:rsid w:val="00573A31"/>
    <w:rsid w:val="0057711A"/>
    <w:rsid w:val="00591FF0"/>
    <w:rsid w:val="005A31B2"/>
    <w:rsid w:val="005C0235"/>
    <w:rsid w:val="005C2A31"/>
    <w:rsid w:val="005C4D17"/>
    <w:rsid w:val="005D5BFA"/>
    <w:rsid w:val="005E04C3"/>
    <w:rsid w:val="005F7210"/>
    <w:rsid w:val="006005B6"/>
    <w:rsid w:val="006018C4"/>
    <w:rsid w:val="00614F6F"/>
    <w:rsid w:val="006166A0"/>
    <w:rsid w:val="00636692"/>
    <w:rsid w:val="006409E4"/>
    <w:rsid w:val="006439B1"/>
    <w:rsid w:val="00650CB2"/>
    <w:rsid w:val="00663250"/>
    <w:rsid w:val="006647F0"/>
    <w:rsid w:val="0067352B"/>
    <w:rsid w:val="006A2555"/>
    <w:rsid w:val="006C6C88"/>
    <w:rsid w:val="006E02A4"/>
    <w:rsid w:val="006E0505"/>
    <w:rsid w:val="006E3C7F"/>
    <w:rsid w:val="006E6715"/>
    <w:rsid w:val="006E7387"/>
    <w:rsid w:val="006F0C98"/>
    <w:rsid w:val="006F0EDD"/>
    <w:rsid w:val="006F518C"/>
    <w:rsid w:val="007274DA"/>
    <w:rsid w:val="00740C4B"/>
    <w:rsid w:val="0078118B"/>
    <w:rsid w:val="007826F7"/>
    <w:rsid w:val="0078471F"/>
    <w:rsid w:val="007860BD"/>
    <w:rsid w:val="007902FA"/>
    <w:rsid w:val="007B060A"/>
    <w:rsid w:val="007B3B9C"/>
    <w:rsid w:val="007B526B"/>
    <w:rsid w:val="007B6C34"/>
    <w:rsid w:val="007C2FB1"/>
    <w:rsid w:val="007F377E"/>
    <w:rsid w:val="007F42DD"/>
    <w:rsid w:val="00800170"/>
    <w:rsid w:val="00812F82"/>
    <w:rsid w:val="008207AD"/>
    <w:rsid w:val="00847641"/>
    <w:rsid w:val="008545FC"/>
    <w:rsid w:val="00876843"/>
    <w:rsid w:val="00882BB9"/>
    <w:rsid w:val="008856FE"/>
    <w:rsid w:val="0088625F"/>
    <w:rsid w:val="008A2282"/>
    <w:rsid w:val="008C088E"/>
    <w:rsid w:val="008E45CB"/>
    <w:rsid w:val="00902315"/>
    <w:rsid w:val="0093057B"/>
    <w:rsid w:val="0093705A"/>
    <w:rsid w:val="00940B02"/>
    <w:rsid w:val="00940BBA"/>
    <w:rsid w:val="0094620B"/>
    <w:rsid w:val="00950D33"/>
    <w:rsid w:val="00987F39"/>
    <w:rsid w:val="009B567C"/>
    <w:rsid w:val="009C17AC"/>
    <w:rsid w:val="009C3C4C"/>
    <w:rsid w:val="009D3B68"/>
    <w:rsid w:val="00A021BA"/>
    <w:rsid w:val="00A239A4"/>
    <w:rsid w:val="00A23F17"/>
    <w:rsid w:val="00A531F5"/>
    <w:rsid w:val="00A64562"/>
    <w:rsid w:val="00A80270"/>
    <w:rsid w:val="00A81F18"/>
    <w:rsid w:val="00A84EEA"/>
    <w:rsid w:val="00A873DC"/>
    <w:rsid w:val="00A9442D"/>
    <w:rsid w:val="00AD0623"/>
    <w:rsid w:val="00AD24BA"/>
    <w:rsid w:val="00AE6F69"/>
    <w:rsid w:val="00AF731E"/>
    <w:rsid w:val="00B11A9B"/>
    <w:rsid w:val="00B221EC"/>
    <w:rsid w:val="00B33EA3"/>
    <w:rsid w:val="00B37A21"/>
    <w:rsid w:val="00B53FCB"/>
    <w:rsid w:val="00B8577B"/>
    <w:rsid w:val="00B873ED"/>
    <w:rsid w:val="00BB3698"/>
    <w:rsid w:val="00BC2338"/>
    <w:rsid w:val="00BC6EB2"/>
    <w:rsid w:val="00BD13B2"/>
    <w:rsid w:val="00BD2E8A"/>
    <w:rsid w:val="00BD6130"/>
    <w:rsid w:val="00BE1A66"/>
    <w:rsid w:val="00BE5481"/>
    <w:rsid w:val="00BE7050"/>
    <w:rsid w:val="00BF1BE2"/>
    <w:rsid w:val="00C242AE"/>
    <w:rsid w:val="00C35C99"/>
    <w:rsid w:val="00C376F1"/>
    <w:rsid w:val="00C4071B"/>
    <w:rsid w:val="00C4765A"/>
    <w:rsid w:val="00C51C9A"/>
    <w:rsid w:val="00C759EE"/>
    <w:rsid w:val="00C83155"/>
    <w:rsid w:val="00C91E16"/>
    <w:rsid w:val="00C93388"/>
    <w:rsid w:val="00C9762B"/>
    <w:rsid w:val="00CB2B33"/>
    <w:rsid w:val="00CE069C"/>
    <w:rsid w:val="00CE1638"/>
    <w:rsid w:val="00CE4E1A"/>
    <w:rsid w:val="00CE56CC"/>
    <w:rsid w:val="00CE5B4C"/>
    <w:rsid w:val="00CF678F"/>
    <w:rsid w:val="00D028F4"/>
    <w:rsid w:val="00D05E7B"/>
    <w:rsid w:val="00D14C83"/>
    <w:rsid w:val="00D34E9B"/>
    <w:rsid w:val="00D40E5B"/>
    <w:rsid w:val="00D44ACA"/>
    <w:rsid w:val="00D45015"/>
    <w:rsid w:val="00D87103"/>
    <w:rsid w:val="00DA1DC0"/>
    <w:rsid w:val="00DA56B3"/>
    <w:rsid w:val="00DA6D27"/>
    <w:rsid w:val="00DB2B09"/>
    <w:rsid w:val="00DC5F5C"/>
    <w:rsid w:val="00DE0314"/>
    <w:rsid w:val="00DF1D7B"/>
    <w:rsid w:val="00E05ACA"/>
    <w:rsid w:val="00E12DDB"/>
    <w:rsid w:val="00E140BE"/>
    <w:rsid w:val="00E26D83"/>
    <w:rsid w:val="00E26E3D"/>
    <w:rsid w:val="00E410CF"/>
    <w:rsid w:val="00E43032"/>
    <w:rsid w:val="00E52C75"/>
    <w:rsid w:val="00E53B63"/>
    <w:rsid w:val="00E62C0A"/>
    <w:rsid w:val="00E91491"/>
    <w:rsid w:val="00E94C58"/>
    <w:rsid w:val="00EA7B39"/>
    <w:rsid w:val="00EB3887"/>
    <w:rsid w:val="00EC6804"/>
    <w:rsid w:val="00EC6C7B"/>
    <w:rsid w:val="00EE2F8B"/>
    <w:rsid w:val="00EF2565"/>
    <w:rsid w:val="00F049FD"/>
    <w:rsid w:val="00F07E04"/>
    <w:rsid w:val="00F155AF"/>
    <w:rsid w:val="00F264B0"/>
    <w:rsid w:val="00F36199"/>
    <w:rsid w:val="00F44806"/>
    <w:rsid w:val="00F5753F"/>
    <w:rsid w:val="00F64ECE"/>
    <w:rsid w:val="00F715C9"/>
    <w:rsid w:val="00F76E5C"/>
    <w:rsid w:val="00F77CBC"/>
    <w:rsid w:val="00FB6F56"/>
    <w:rsid w:val="00FC776F"/>
    <w:rsid w:val="00FD192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51541"/>
  <w15:chartTrackingRefBased/>
  <w15:docId w15:val="{84B6BB65-2870-EF4D-9DFE-5520B95E8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843"/>
    <w:rPr>
      <w:iCs/>
      <w:sz w:val="21"/>
      <w:szCs w:val="21"/>
    </w:rPr>
  </w:style>
  <w:style w:type="paragraph" w:styleId="Heading1">
    <w:name w:val="heading 1"/>
    <w:basedOn w:val="Normal"/>
    <w:next w:val="Normal"/>
    <w:link w:val="Heading1Char"/>
    <w:uiPriority w:val="9"/>
    <w:qFormat/>
    <w:rsid w:val="00876843"/>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876843"/>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876843"/>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semiHidden/>
    <w:unhideWhenUsed/>
    <w:qFormat/>
    <w:rsid w:val="00876843"/>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semiHidden/>
    <w:unhideWhenUsed/>
    <w:qFormat/>
    <w:rsid w:val="00876843"/>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876843"/>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876843"/>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876843"/>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876843"/>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843"/>
    <w:rPr>
      <w:rFonts w:asciiTheme="majorHAnsi" w:hAnsiTheme="majorHAnsi"/>
      <w:iCs/>
      <w:color w:val="FFFFFF"/>
      <w:sz w:val="28"/>
      <w:szCs w:val="38"/>
      <w:shd w:val="clear" w:color="auto" w:fill="4472C4" w:themeFill="accent1"/>
    </w:rPr>
  </w:style>
  <w:style w:type="character" w:customStyle="1" w:styleId="Heading2Char">
    <w:name w:val="Heading 2 Char"/>
    <w:basedOn w:val="DefaultParagraphFont"/>
    <w:link w:val="Heading2"/>
    <w:uiPriority w:val="9"/>
    <w:semiHidden/>
    <w:rsid w:val="00876843"/>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876843"/>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semiHidden/>
    <w:rsid w:val="00876843"/>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semiHidden/>
    <w:rsid w:val="00876843"/>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876843"/>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876843"/>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876843"/>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876843"/>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876843"/>
    <w:rPr>
      <w:b/>
      <w:bCs/>
      <w:color w:val="C45911" w:themeColor="accent2" w:themeShade="BF"/>
      <w:sz w:val="18"/>
      <w:szCs w:val="18"/>
    </w:rPr>
  </w:style>
  <w:style w:type="paragraph" w:styleId="Title">
    <w:name w:val="Title"/>
    <w:basedOn w:val="Normal"/>
    <w:next w:val="Normal"/>
    <w:link w:val="TitleChar"/>
    <w:uiPriority w:val="10"/>
    <w:qFormat/>
    <w:rsid w:val="00876843"/>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876843"/>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876843"/>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876843"/>
    <w:rPr>
      <w:rFonts w:asciiTheme="majorHAnsi" w:eastAsiaTheme="majorEastAsia" w:hAnsiTheme="majorHAnsi" w:cstheme="majorBidi"/>
      <w:iCs/>
      <w:color w:val="44546A" w:themeColor="text2"/>
      <w:spacing w:val="20"/>
      <w:sz w:val="24"/>
      <w:szCs w:val="24"/>
    </w:rPr>
  </w:style>
  <w:style w:type="character" w:styleId="Strong">
    <w:name w:val="Strong"/>
    <w:uiPriority w:val="22"/>
    <w:qFormat/>
    <w:rsid w:val="00876843"/>
    <w:rPr>
      <w:b/>
      <w:bCs/>
      <w:spacing w:val="0"/>
    </w:rPr>
  </w:style>
  <w:style w:type="character" w:styleId="Emphasis">
    <w:name w:val="Emphasis"/>
    <w:uiPriority w:val="20"/>
    <w:qFormat/>
    <w:rsid w:val="00876843"/>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link w:val="NoSpacingChar"/>
    <w:uiPriority w:val="1"/>
    <w:qFormat/>
    <w:rsid w:val="00876843"/>
    <w:pPr>
      <w:spacing w:after="0" w:line="240" w:lineRule="auto"/>
    </w:pPr>
  </w:style>
  <w:style w:type="character" w:customStyle="1" w:styleId="NoSpacingChar">
    <w:name w:val="No Spacing Char"/>
    <w:basedOn w:val="DefaultParagraphFont"/>
    <w:link w:val="NoSpacing"/>
    <w:uiPriority w:val="1"/>
    <w:rsid w:val="00A23F17"/>
    <w:rPr>
      <w:iCs/>
      <w:sz w:val="21"/>
      <w:szCs w:val="21"/>
    </w:rPr>
  </w:style>
  <w:style w:type="paragraph" w:styleId="ListParagraph">
    <w:name w:val="List Paragraph"/>
    <w:aliases w:val="Body of text"/>
    <w:basedOn w:val="Normal"/>
    <w:link w:val="ListParagraphChar"/>
    <w:uiPriority w:val="34"/>
    <w:qFormat/>
    <w:rsid w:val="00876843"/>
    <w:pPr>
      <w:numPr>
        <w:numId w:val="1"/>
      </w:numPr>
      <w:contextualSpacing/>
    </w:pPr>
    <w:rPr>
      <w:sz w:val="22"/>
    </w:rPr>
  </w:style>
  <w:style w:type="paragraph" w:styleId="Quote">
    <w:name w:val="Quote"/>
    <w:basedOn w:val="Normal"/>
    <w:next w:val="Normal"/>
    <w:link w:val="QuoteChar"/>
    <w:uiPriority w:val="29"/>
    <w:qFormat/>
    <w:rsid w:val="00876843"/>
    <w:rPr>
      <w:b/>
      <w:i/>
      <w:color w:val="ED7D31" w:themeColor="accent2"/>
      <w:sz w:val="24"/>
    </w:rPr>
  </w:style>
  <w:style w:type="character" w:customStyle="1" w:styleId="QuoteChar">
    <w:name w:val="Quote Char"/>
    <w:basedOn w:val="DefaultParagraphFont"/>
    <w:link w:val="Quote"/>
    <w:uiPriority w:val="29"/>
    <w:rsid w:val="00876843"/>
    <w:rPr>
      <w:b/>
      <w:i/>
      <w:iCs/>
      <w:color w:val="ED7D31" w:themeColor="accent2"/>
      <w:sz w:val="24"/>
      <w:szCs w:val="21"/>
    </w:rPr>
  </w:style>
  <w:style w:type="paragraph" w:styleId="IntenseQuote">
    <w:name w:val="Intense Quote"/>
    <w:basedOn w:val="Normal"/>
    <w:next w:val="Normal"/>
    <w:link w:val="IntenseQuoteChar"/>
    <w:uiPriority w:val="30"/>
    <w:qFormat/>
    <w:rsid w:val="00876843"/>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876843"/>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876843"/>
    <w:rPr>
      <w:rFonts w:asciiTheme="majorHAnsi" w:eastAsiaTheme="majorEastAsia" w:hAnsiTheme="majorHAnsi" w:cstheme="majorBidi"/>
      <w:b/>
      <w:i/>
      <w:color w:val="4472C4" w:themeColor="accent1"/>
    </w:rPr>
  </w:style>
  <w:style w:type="character" w:styleId="IntenseEmphasis">
    <w:name w:val="Intense Emphasis"/>
    <w:uiPriority w:val="21"/>
    <w:qFormat/>
    <w:rsid w:val="00876843"/>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876843"/>
    <w:rPr>
      <w:i/>
      <w:iCs/>
      <w:smallCaps/>
      <w:color w:val="ED7D31" w:themeColor="accent2"/>
      <w:u w:color="ED7D31" w:themeColor="accent2"/>
    </w:rPr>
  </w:style>
  <w:style w:type="character" w:styleId="IntenseReference">
    <w:name w:val="Intense Reference"/>
    <w:uiPriority w:val="32"/>
    <w:qFormat/>
    <w:rsid w:val="00876843"/>
    <w:rPr>
      <w:b/>
      <w:bCs/>
      <w:i/>
      <w:iCs/>
      <w:smallCaps/>
      <w:color w:val="ED7D31" w:themeColor="accent2"/>
      <w:u w:color="ED7D31" w:themeColor="accent2"/>
    </w:rPr>
  </w:style>
  <w:style w:type="character" w:styleId="BookTitle">
    <w:name w:val="Book Title"/>
    <w:uiPriority w:val="33"/>
    <w:qFormat/>
    <w:rsid w:val="00876843"/>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semiHidden/>
    <w:unhideWhenUsed/>
    <w:qFormat/>
    <w:rsid w:val="00876843"/>
    <w:pPr>
      <w:outlineLvl w:val="9"/>
    </w:pPr>
  </w:style>
  <w:style w:type="paragraph" w:styleId="Header">
    <w:name w:val="header"/>
    <w:basedOn w:val="Normal"/>
    <w:link w:val="HeaderChar"/>
    <w:uiPriority w:val="99"/>
    <w:unhideWhenUsed/>
    <w:rsid w:val="00A23F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F17"/>
  </w:style>
  <w:style w:type="paragraph" w:styleId="Footer">
    <w:name w:val="footer"/>
    <w:basedOn w:val="Normal"/>
    <w:link w:val="FooterChar"/>
    <w:uiPriority w:val="99"/>
    <w:unhideWhenUsed/>
    <w:rsid w:val="00A23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F17"/>
  </w:style>
  <w:style w:type="paragraph" w:customStyle="1" w:styleId="E-JOURNALPicture">
    <w:name w:val="E-JOURNAL_Picture"/>
    <w:basedOn w:val="Normal"/>
    <w:qFormat/>
    <w:rsid w:val="00E140BE"/>
    <w:pPr>
      <w:spacing w:after="0" w:line="240" w:lineRule="atLeast"/>
      <w:jc w:val="center"/>
    </w:pPr>
    <w:rPr>
      <w:rFonts w:ascii="Times New Roman" w:eastAsia="Times New Roman" w:hAnsi="Times New Roman" w:cs="Times New Roman"/>
      <w:iCs w:val="0"/>
      <w:sz w:val="22"/>
      <w:szCs w:val="22"/>
      <w:lang w:val="id-ID"/>
    </w:rPr>
  </w:style>
  <w:style w:type="character" w:styleId="Hyperlink">
    <w:name w:val="Hyperlink"/>
    <w:basedOn w:val="DefaultParagraphFont"/>
    <w:uiPriority w:val="99"/>
    <w:unhideWhenUsed/>
    <w:rsid w:val="00C4071B"/>
    <w:rPr>
      <w:color w:val="0563C1" w:themeColor="hyperlink"/>
      <w:u w:val="single"/>
    </w:rPr>
  </w:style>
  <w:style w:type="character" w:styleId="UnresolvedMention">
    <w:name w:val="Unresolved Mention"/>
    <w:basedOn w:val="DefaultParagraphFont"/>
    <w:uiPriority w:val="99"/>
    <w:semiHidden/>
    <w:unhideWhenUsed/>
    <w:rsid w:val="00C4071B"/>
    <w:rPr>
      <w:color w:val="605E5C"/>
      <w:shd w:val="clear" w:color="auto" w:fill="E1DFDD"/>
    </w:rPr>
  </w:style>
  <w:style w:type="paragraph" w:customStyle="1" w:styleId="E-JOURNALTitle">
    <w:name w:val="E-JOURNAL_Title"/>
    <w:basedOn w:val="Normal"/>
    <w:qFormat/>
    <w:rsid w:val="00C4071B"/>
    <w:pPr>
      <w:spacing w:after="0" w:line="240" w:lineRule="auto"/>
      <w:ind w:firstLine="567"/>
      <w:jc w:val="center"/>
    </w:pPr>
    <w:rPr>
      <w:rFonts w:ascii="Times New Roman" w:eastAsia="Times New Roman" w:hAnsi="Times New Roman" w:cs="Times New Roman"/>
      <w:b/>
      <w:iCs w:val="0"/>
      <w:sz w:val="22"/>
      <w:szCs w:val="22"/>
      <w:lang w:val="id-ID"/>
    </w:rPr>
  </w:style>
  <w:style w:type="paragraph" w:customStyle="1" w:styleId="E-JOURNALAuthor">
    <w:name w:val="E-JOURNAL_Author"/>
    <w:basedOn w:val="Normal"/>
    <w:qFormat/>
    <w:rsid w:val="00C4071B"/>
    <w:pPr>
      <w:spacing w:after="0" w:line="240" w:lineRule="auto"/>
      <w:jc w:val="center"/>
    </w:pPr>
    <w:rPr>
      <w:rFonts w:ascii="Times New Roman" w:eastAsia="Times New Roman" w:hAnsi="Times New Roman" w:cs="Times New Roman"/>
      <w:iCs w:val="0"/>
      <w:sz w:val="22"/>
      <w:szCs w:val="22"/>
      <w:lang w:val="id-ID"/>
    </w:rPr>
  </w:style>
  <w:style w:type="character" w:customStyle="1" w:styleId="shorttext">
    <w:name w:val="short_text"/>
    <w:rsid w:val="00C4071B"/>
  </w:style>
  <w:style w:type="paragraph" w:customStyle="1" w:styleId="Alishlah14history">
    <w:name w:val="Alishlah_1.4_history"/>
    <w:basedOn w:val="Normal"/>
    <w:next w:val="Normal"/>
    <w:qFormat/>
    <w:rsid w:val="00BC2338"/>
    <w:pPr>
      <w:adjustRightInd w:val="0"/>
      <w:snapToGrid w:val="0"/>
      <w:spacing w:after="0" w:line="240" w:lineRule="auto"/>
    </w:pPr>
    <w:rPr>
      <w:rFonts w:ascii="Palatino Linotype" w:eastAsia="Times New Roman" w:hAnsi="Palatino Linotype" w:cs="Times New Roman"/>
      <w:iCs w:val="0"/>
      <w:color w:val="000000"/>
      <w:sz w:val="18"/>
      <w:szCs w:val="20"/>
      <w:lang w:val="en-US" w:eastAsia="de-DE" w:bidi="en-US"/>
    </w:rPr>
  </w:style>
  <w:style w:type="paragraph" w:customStyle="1" w:styleId="Alishlah16affiliation">
    <w:name w:val="Alishlah_1.6_affiliation"/>
    <w:basedOn w:val="Normal"/>
    <w:qFormat/>
    <w:rsid w:val="00BC2338"/>
    <w:pPr>
      <w:adjustRightInd w:val="0"/>
      <w:snapToGrid w:val="0"/>
      <w:spacing w:after="0" w:line="200" w:lineRule="atLeast"/>
      <w:ind w:left="311" w:hanging="198"/>
    </w:pPr>
    <w:rPr>
      <w:rFonts w:ascii="Palatino Linotype" w:eastAsia="Times New Roman" w:hAnsi="Palatino Linotype" w:cs="Times New Roman"/>
      <w:iCs w:val="0"/>
      <w:color w:val="000000"/>
      <w:sz w:val="18"/>
      <w:szCs w:val="18"/>
      <w:lang w:val="en-US" w:eastAsia="de-DE" w:bidi="en-US"/>
    </w:rPr>
  </w:style>
  <w:style w:type="paragraph" w:customStyle="1" w:styleId="Alishlah2authorcorrespondence">
    <w:name w:val="Alishlah_2_author_correspondence"/>
    <w:qFormat/>
    <w:rsid w:val="00BC2338"/>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val="en-US" w:eastAsia="de-DE" w:bidi="en-US"/>
    </w:rPr>
  </w:style>
  <w:style w:type="paragraph" w:customStyle="1" w:styleId="Alishlah17abstract">
    <w:name w:val="Alishlah_1.7_abstract"/>
    <w:basedOn w:val="Normal"/>
    <w:next w:val="Alishlah18keywords"/>
    <w:qFormat/>
    <w:rsid w:val="00BC2338"/>
    <w:pPr>
      <w:adjustRightInd w:val="0"/>
      <w:snapToGrid w:val="0"/>
      <w:spacing w:after="0" w:line="240" w:lineRule="auto"/>
      <w:ind w:left="113"/>
      <w:jc w:val="both"/>
    </w:pPr>
    <w:rPr>
      <w:rFonts w:ascii="Palatino Linotype" w:eastAsia="Times New Roman" w:hAnsi="Palatino Linotype" w:cs="Times New Roman"/>
      <w:iCs w:val="0"/>
      <w:color w:val="000000"/>
      <w:sz w:val="20"/>
      <w:szCs w:val="20"/>
      <w:lang w:val="en-US" w:eastAsia="de-DE" w:bidi="en-US"/>
    </w:rPr>
  </w:style>
  <w:style w:type="paragraph" w:customStyle="1" w:styleId="Alishlah18keywords">
    <w:name w:val="Alishlah_1.8_keywords"/>
    <w:basedOn w:val="Normal"/>
    <w:next w:val="Normal"/>
    <w:qFormat/>
    <w:rsid w:val="00BC2338"/>
    <w:pPr>
      <w:adjustRightInd w:val="0"/>
      <w:snapToGrid w:val="0"/>
      <w:spacing w:after="0" w:line="240" w:lineRule="auto"/>
      <w:ind w:left="37"/>
      <w:jc w:val="both"/>
    </w:pPr>
    <w:rPr>
      <w:rFonts w:ascii="Palatino Linotype" w:eastAsia="Times New Roman" w:hAnsi="Palatino Linotype" w:cs="Times New Roman"/>
      <w:iCs w:val="0"/>
      <w:snapToGrid w:val="0"/>
      <w:color w:val="000000"/>
      <w:sz w:val="18"/>
      <w:szCs w:val="18"/>
      <w:lang w:val="en-US" w:eastAsia="de-DE" w:bidi="en-US"/>
    </w:rPr>
  </w:style>
  <w:style w:type="table" w:styleId="TableGrid">
    <w:name w:val="Table Grid"/>
    <w:basedOn w:val="TableNormal"/>
    <w:uiPriority w:val="39"/>
    <w:qFormat/>
    <w:rsid w:val="00BC2338"/>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Heading1">
    <w:name w:val="E-JOURNAL_Heading 1"/>
    <w:basedOn w:val="Normal"/>
    <w:qFormat/>
    <w:rsid w:val="0034795D"/>
    <w:pPr>
      <w:spacing w:before="120" w:after="120" w:line="240" w:lineRule="auto"/>
    </w:pPr>
    <w:rPr>
      <w:rFonts w:ascii="Times New Roman" w:eastAsia="Times New Roman" w:hAnsi="Times New Roman" w:cs="Times New Roman"/>
      <w:b/>
      <w:iCs w:val="0"/>
      <w:sz w:val="22"/>
      <w:szCs w:val="22"/>
      <w:lang w:val="en-US"/>
    </w:rPr>
  </w:style>
  <w:style w:type="paragraph" w:customStyle="1" w:styleId="E-JOURNALBody">
    <w:name w:val="E-JOURNAL_Body"/>
    <w:basedOn w:val="Normal"/>
    <w:qFormat/>
    <w:rsid w:val="0034795D"/>
    <w:pPr>
      <w:spacing w:after="0" w:line="240" w:lineRule="auto"/>
      <w:ind w:firstLine="567"/>
      <w:jc w:val="both"/>
    </w:pPr>
    <w:rPr>
      <w:rFonts w:ascii="Times New Roman" w:eastAsia="Times New Roman" w:hAnsi="Times New Roman" w:cs="Times New Roman"/>
      <w:iCs w:val="0"/>
      <w:sz w:val="22"/>
      <w:szCs w:val="24"/>
      <w:lang w:val="id-ID"/>
    </w:rPr>
  </w:style>
  <w:style w:type="character" w:styleId="FollowedHyperlink">
    <w:name w:val="FollowedHyperlink"/>
    <w:basedOn w:val="DefaultParagraphFont"/>
    <w:uiPriority w:val="99"/>
    <w:semiHidden/>
    <w:unhideWhenUsed/>
    <w:rsid w:val="005A31B2"/>
    <w:rPr>
      <w:color w:val="954F72" w:themeColor="followedHyperlink"/>
      <w:u w:val="single"/>
    </w:rPr>
  </w:style>
  <w:style w:type="paragraph" w:customStyle="1" w:styleId="E-JOURNALDaftarPustaka">
    <w:name w:val="E-JOURNAL_Daftar Pustaka"/>
    <w:basedOn w:val="Normal"/>
    <w:qFormat/>
    <w:rsid w:val="00DF1D7B"/>
    <w:pPr>
      <w:spacing w:before="240" w:after="0" w:line="240" w:lineRule="atLeast"/>
      <w:ind w:left="720" w:hanging="720"/>
      <w:jc w:val="both"/>
    </w:pPr>
    <w:rPr>
      <w:rFonts w:ascii="Times New Roman" w:eastAsia="Times New Roman" w:hAnsi="Times New Roman" w:cs="Times New Roman"/>
      <w:iCs w:val="0"/>
      <w:color w:val="000000"/>
      <w:sz w:val="22"/>
      <w:szCs w:val="22"/>
      <w:lang w:val="id-ID"/>
    </w:rPr>
  </w:style>
  <w:style w:type="character" w:styleId="PlaceholderText">
    <w:name w:val="Placeholder Text"/>
    <w:basedOn w:val="DefaultParagraphFont"/>
    <w:uiPriority w:val="99"/>
    <w:semiHidden/>
    <w:rsid w:val="00BE7050"/>
    <w:rPr>
      <w:color w:val="808080"/>
    </w:rPr>
  </w:style>
  <w:style w:type="paragraph" w:styleId="NormalWeb">
    <w:name w:val="Normal (Web)"/>
    <w:basedOn w:val="Normal"/>
    <w:uiPriority w:val="99"/>
    <w:unhideWhenUsed/>
    <w:rsid w:val="006018C4"/>
    <w:pPr>
      <w:spacing w:before="100" w:beforeAutospacing="1" w:after="100" w:afterAutospacing="1" w:line="240" w:lineRule="auto"/>
    </w:pPr>
    <w:rPr>
      <w:rFonts w:ascii="Times New Roman" w:eastAsia="Times New Roman" w:hAnsi="Times New Roman" w:cs="Times New Roman"/>
      <w:iCs w:val="0"/>
      <w:sz w:val="24"/>
      <w:szCs w:val="24"/>
    </w:rPr>
  </w:style>
  <w:style w:type="character" w:customStyle="1" w:styleId="ListParagraphChar">
    <w:name w:val="List Paragraph Char"/>
    <w:aliases w:val="Body of text Char"/>
    <w:link w:val="ListParagraph"/>
    <w:uiPriority w:val="34"/>
    <w:locked/>
    <w:rsid w:val="00523B6A"/>
    <w:rPr>
      <w:iCs/>
      <w:szCs w:val="21"/>
    </w:rPr>
  </w:style>
  <w:style w:type="table" w:styleId="PlainTable2">
    <w:name w:val="Plain Table 2"/>
    <w:basedOn w:val="TableNormal"/>
    <w:uiPriority w:val="42"/>
    <w:rsid w:val="006439B1"/>
    <w:pPr>
      <w:spacing w:after="0" w:line="240" w:lineRule="auto"/>
    </w:pPr>
    <w:rPr>
      <w:rFonts w:eastAsiaTheme="minorHAnsi"/>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940BBA"/>
    <w:rPr>
      <w:sz w:val="16"/>
      <w:szCs w:val="16"/>
    </w:rPr>
  </w:style>
  <w:style w:type="paragraph" w:styleId="CommentText">
    <w:name w:val="annotation text"/>
    <w:basedOn w:val="Normal"/>
    <w:link w:val="CommentTextChar"/>
    <w:uiPriority w:val="99"/>
    <w:semiHidden/>
    <w:unhideWhenUsed/>
    <w:rsid w:val="00940BBA"/>
    <w:pPr>
      <w:spacing w:line="240" w:lineRule="auto"/>
    </w:pPr>
    <w:rPr>
      <w:sz w:val="20"/>
      <w:szCs w:val="20"/>
    </w:rPr>
  </w:style>
  <w:style w:type="character" w:customStyle="1" w:styleId="CommentTextChar">
    <w:name w:val="Comment Text Char"/>
    <w:basedOn w:val="DefaultParagraphFont"/>
    <w:link w:val="CommentText"/>
    <w:uiPriority w:val="99"/>
    <w:semiHidden/>
    <w:rsid w:val="00940BBA"/>
    <w:rPr>
      <w:iCs/>
      <w:sz w:val="20"/>
      <w:szCs w:val="20"/>
    </w:rPr>
  </w:style>
  <w:style w:type="paragraph" w:styleId="CommentSubject">
    <w:name w:val="annotation subject"/>
    <w:basedOn w:val="CommentText"/>
    <w:next w:val="CommentText"/>
    <w:link w:val="CommentSubjectChar"/>
    <w:uiPriority w:val="99"/>
    <w:semiHidden/>
    <w:unhideWhenUsed/>
    <w:rsid w:val="00940BBA"/>
    <w:rPr>
      <w:b/>
      <w:bCs/>
    </w:rPr>
  </w:style>
  <w:style w:type="character" w:customStyle="1" w:styleId="CommentSubjectChar">
    <w:name w:val="Comment Subject Char"/>
    <w:basedOn w:val="CommentTextChar"/>
    <w:link w:val="CommentSubject"/>
    <w:uiPriority w:val="99"/>
    <w:semiHidden/>
    <w:rsid w:val="00940BBA"/>
    <w:rPr>
      <w:b/>
      <w:bCs/>
      <w:iCs/>
      <w:sz w:val="20"/>
      <w:szCs w:val="20"/>
    </w:rPr>
  </w:style>
  <w:style w:type="paragraph" w:styleId="Revision">
    <w:name w:val="Revision"/>
    <w:hidden/>
    <w:uiPriority w:val="99"/>
    <w:semiHidden/>
    <w:rsid w:val="00940BBA"/>
    <w:pPr>
      <w:spacing w:after="0" w:line="240" w:lineRule="auto"/>
    </w:pPr>
    <w:rPr>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041">
      <w:marLeft w:val="480"/>
      <w:marRight w:val="0"/>
      <w:marTop w:val="0"/>
      <w:marBottom w:val="0"/>
      <w:divBdr>
        <w:top w:val="none" w:sz="0" w:space="0" w:color="auto"/>
        <w:left w:val="none" w:sz="0" w:space="0" w:color="auto"/>
        <w:bottom w:val="none" w:sz="0" w:space="0" w:color="auto"/>
        <w:right w:val="none" w:sz="0" w:space="0" w:color="auto"/>
      </w:divBdr>
    </w:div>
    <w:div w:id="11417903">
      <w:marLeft w:val="480"/>
      <w:marRight w:val="0"/>
      <w:marTop w:val="0"/>
      <w:marBottom w:val="0"/>
      <w:divBdr>
        <w:top w:val="none" w:sz="0" w:space="0" w:color="auto"/>
        <w:left w:val="none" w:sz="0" w:space="0" w:color="auto"/>
        <w:bottom w:val="none" w:sz="0" w:space="0" w:color="auto"/>
        <w:right w:val="none" w:sz="0" w:space="0" w:color="auto"/>
      </w:divBdr>
    </w:div>
    <w:div w:id="12463675">
      <w:marLeft w:val="480"/>
      <w:marRight w:val="0"/>
      <w:marTop w:val="0"/>
      <w:marBottom w:val="0"/>
      <w:divBdr>
        <w:top w:val="none" w:sz="0" w:space="0" w:color="auto"/>
        <w:left w:val="none" w:sz="0" w:space="0" w:color="auto"/>
        <w:bottom w:val="none" w:sz="0" w:space="0" w:color="auto"/>
        <w:right w:val="none" w:sz="0" w:space="0" w:color="auto"/>
      </w:divBdr>
    </w:div>
    <w:div w:id="13961571">
      <w:marLeft w:val="480"/>
      <w:marRight w:val="0"/>
      <w:marTop w:val="0"/>
      <w:marBottom w:val="0"/>
      <w:divBdr>
        <w:top w:val="none" w:sz="0" w:space="0" w:color="auto"/>
        <w:left w:val="none" w:sz="0" w:space="0" w:color="auto"/>
        <w:bottom w:val="none" w:sz="0" w:space="0" w:color="auto"/>
        <w:right w:val="none" w:sz="0" w:space="0" w:color="auto"/>
      </w:divBdr>
    </w:div>
    <w:div w:id="48655123">
      <w:marLeft w:val="480"/>
      <w:marRight w:val="0"/>
      <w:marTop w:val="0"/>
      <w:marBottom w:val="0"/>
      <w:divBdr>
        <w:top w:val="none" w:sz="0" w:space="0" w:color="auto"/>
        <w:left w:val="none" w:sz="0" w:space="0" w:color="auto"/>
        <w:bottom w:val="none" w:sz="0" w:space="0" w:color="auto"/>
        <w:right w:val="none" w:sz="0" w:space="0" w:color="auto"/>
      </w:divBdr>
    </w:div>
    <w:div w:id="55982879">
      <w:marLeft w:val="480"/>
      <w:marRight w:val="0"/>
      <w:marTop w:val="0"/>
      <w:marBottom w:val="0"/>
      <w:divBdr>
        <w:top w:val="none" w:sz="0" w:space="0" w:color="auto"/>
        <w:left w:val="none" w:sz="0" w:space="0" w:color="auto"/>
        <w:bottom w:val="none" w:sz="0" w:space="0" w:color="auto"/>
        <w:right w:val="none" w:sz="0" w:space="0" w:color="auto"/>
      </w:divBdr>
    </w:div>
    <w:div w:id="80686766">
      <w:marLeft w:val="480"/>
      <w:marRight w:val="0"/>
      <w:marTop w:val="0"/>
      <w:marBottom w:val="0"/>
      <w:divBdr>
        <w:top w:val="none" w:sz="0" w:space="0" w:color="auto"/>
        <w:left w:val="none" w:sz="0" w:space="0" w:color="auto"/>
        <w:bottom w:val="none" w:sz="0" w:space="0" w:color="auto"/>
        <w:right w:val="none" w:sz="0" w:space="0" w:color="auto"/>
      </w:divBdr>
    </w:div>
    <w:div w:id="104275289">
      <w:marLeft w:val="480"/>
      <w:marRight w:val="0"/>
      <w:marTop w:val="0"/>
      <w:marBottom w:val="0"/>
      <w:divBdr>
        <w:top w:val="none" w:sz="0" w:space="0" w:color="auto"/>
        <w:left w:val="none" w:sz="0" w:space="0" w:color="auto"/>
        <w:bottom w:val="none" w:sz="0" w:space="0" w:color="auto"/>
        <w:right w:val="none" w:sz="0" w:space="0" w:color="auto"/>
      </w:divBdr>
    </w:div>
    <w:div w:id="115834087">
      <w:marLeft w:val="480"/>
      <w:marRight w:val="0"/>
      <w:marTop w:val="0"/>
      <w:marBottom w:val="0"/>
      <w:divBdr>
        <w:top w:val="none" w:sz="0" w:space="0" w:color="auto"/>
        <w:left w:val="none" w:sz="0" w:space="0" w:color="auto"/>
        <w:bottom w:val="none" w:sz="0" w:space="0" w:color="auto"/>
        <w:right w:val="none" w:sz="0" w:space="0" w:color="auto"/>
      </w:divBdr>
    </w:div>
    <w:div w:id="120654104">
      <w:marLeft w:val="480"/>
      <w:marRight w:val="0"/>
      <w:marTop w:val="0"/>
      <w:marBottom w:val="0"/>
      <w:divBdr>
        <w:top w:val="none" w:sz="0" w:space="0" w:color="auto"/>
        <w:left w:val="none" w:sz="0" w:space="0" w:color="auto"/>
        <w:bottom w:val="none" w:sz="0" w:space="0" w:color="auto"/>
        <w:right w:val="none" w:sz="0" w:space="0" w:color="auto"/>
      </w:divBdr>
    </w:div>
    <w:div w:id="132404585">
      <w:marLeft w:val="480"/>
      <w:marRight w:val="0"/>
      <w:marTop w:val="0"/>
      <w:marBottom w:val="0"/>
      <w:divBdr>
        <w:top w:val="none" w:sz="0" w:space="0" w:color="auto"/>
        <w:left w:val="none" w:sz="0" w:space="0" w:color="auto"/>
        <w:bottom w:val="none" w:sz="0" w:space="0" w:color="auto"/>
        <w:right w:val="none" w:sz="0" w:space="0" w:color="auto"/>
      </w:divBdr>
    </w:div>
    <w:div w:id="135150267">
      <w:marLeft w:val="480"/>
      <w:marRight w:val="0"/>
      <w:marTop w:val="0"/>
      <w:marBottom w:val="0"/>
      <w:divBdr>
        <w:top w:val="none" w:sz="0" w:space="0" w:color="auto"/>
        <w:left w:val="none" w:sz="0" w:space="0" w:color="auto"/>
        <w:bottom w:val="none" w:sz="0" w:space="0" w:color="auto"/>
        <w:right w:val="none" w:sz="0" w:space="0" w:color="auto"/>
      </w:divBdr>
    </w:div>
    <w:div w:id="143013103">
      <w:marLeft w:val="480"/>
      <w:marRight w:val="0"/>
      <w:marTop w:val="0"/>
      <w:marBottom w:val="0"/>
      <w:divBdr>
        <w:top w:val="none" w:sz="0" w:space="0" w:color="auto"/>
        <w:left w:val="none" w:sz="0" w:space="0" w:color="auto"/>
        <w:bottom w:val="none" w:sz="0" w:space="0" w:color="auto"/>
        <w:right w:val="none" w:sz="0" w:space="0" w:color="auto"/>
      </w:divBdr>
    </w:div>
    <w:div w:id="144207643">
      <w:marLeft w:val="480"/>
      <w:marRight w:val="0"/>
      <w:marTop w:val="0"/>
      <w:marBottom w:val="0"/>
      <w:divBdr>
        <w:top w:val="none" w:sz="0" w:space="0" w:color="auto"/>
        <w:left w:val="none" w:sz="0" w:space="0" w:color="auto"/>
        <w:bottom w:val="none" w:sz="0" w:space="0" w:color="auto"/>
        <w:right w:val="none" w:sz="0" w:space="0" w:color="auto"/>
      </w:divBdr>
    </w:div>
    <w:div w:id="208301525">
      <w:marLeft w:val="480"/>
      <w:marRight w:val="0"/>
      <w:marTop w:val="0"/>
      <w:marBottom w:val="0"/>
      <w:divBdr>
        <w:top w:val="none" w:sz="0" w:space="0" w:color="auto"/>
        <w:left w:val="none" w:sz="0" w:space="0" w:color="auto"/>
        <w:bottom w:val="none" w:sz="0" w:space="0" w:color="auto"/>
        <w:right w:val="none" w:sz="0" w:space="0" w:color="auto"/>
      </w:divBdr>
    </w:div>
    <w:div w:id="209145883">
      <w:marLeft w:val="480"/>
      <w:marRight w:val="0"/>
      <w:marTop w:val="0"/>
      <w:marBottom w:val="0"/>
      <w:divBdr>
        <w:top w:val="none" w:sz="0" w:space="0" w:color="auto"/>
        <w:left w:val="none" w:sz="0" w:space="0" w:color="auto"/>
        <w:bottom w:val="none" w:sz="0" w:space="0" w:color="auto"/>
        <w:right w:val="none" w:sz="0" w:space="0" w:color="auto"/>
      </w:divBdr>
    </w:div>
    <w:div w:id="219369052">
      <w:marLeft w:val="480"/>
      <w:marRight w:val="0"/>
      <w:marTop w:val="0"/>
      <w:marBottom w:val="0"/>
      <w:divBdr>
        <w:top w:val="none" w:sz="0" w:space="0" w:color="auto"/>
        <w:left w:val="none" w:sz="0" w:space="0" w:color="auto"/>
        <w:bottom w:val="none" w:sz="0" w:space="0" w:color="auto"/>
        <w:right w:val="none" w:sz="0" w:space="0" w:color="auto"/>
      </w:divBdr>
    </w:div>
    <w:div w:id="259071146">
      <w:marLeft w:val="480"/>
      <w:marRight w:val="0"/>
      <w:marTop w:val="0"/>
      <w:marBottom w:val="0"/>
      <w:divBdr>
        <w:top w:val="none" w:sz="0" w:space="0" w:color="auto"/>
        <w:left w:val="none" w:sz="0" w:space="0" w:color="auto"/>
        <w:bottom w:val="none" w:sz="0" w:space="0" w:color="auto"/>
        <w:right w:val="none" w:sz="0" w:space="0" w:color="auto"/>
      </w:divBdr>
    </w:div>
    <w:div w:id="275252712">
      <w:marLeft w:val="480"/>
      <w:marRight w:val="0"/>
      <w:marTop w:val="0"/>
      <w:marBottom w:val="0"/>
      <w:divBdr>
        <w:top w:val="none" w:sz="0" w:space="0" w:color="auto"/>
        <w:left w:val="none" w:sz="0" w:space="0" w:color="auto"/>
        <w:bottom w:val="none" w:sz="0" w:space="0" w:color="auto"/>
        <w:right w:val="none" w:sz="0" w:space="0" w:color="auto"/>
      </w:divBdr>
    </w:div>
    <w:div w:id="282689479">
      <w:marLeft w:val="480"/>
      <w:marRight w:val="0"/>
      <w:marTop w:val="0"/>
      <w:marBottom w:val="0"/>
      <w:divBdr>
        <w:top w:val="none" w:sz="0" w:space="0" w:color="auto"/>
        <w:left w:val="none" w:sz="0" w:space="0" w:color="auto"/>
        <w:bottom w:val="none" w:sz="0" w:space="0" w:color="auto"/>
        <w:right w:val="none" w:sz="0" w:space="0" w:color="auto"/>
      </w:divBdr>
    </w:div>
    <w:div w:id="294337618">
      <w:marLeft w:val="480"/>
      <w:marRight w:val="0"/>
      <w:marTop w:val="0"/>
      <w:marBottom w:val="0"/>
      <w:divBdr>
        <w:top w:val="none" w:sz="0" w:space="0" w:color="auto"/>
        <w:left w:val="none" w:sz="0" w:space="0" w:color="auto"/>
        <w:bottom w:val="none" w:sz="0" w:space="0" w:color="auto"/>
        <w:right w:val="none" w:sz="0" w:space="0" w:color="auto"/>
      </w:divBdr>
    </w:div>
    <w:div w:id="296839580">
      <w:marLeft w:val="480"/>
      <w:marRight w:val="0"/>
      <w:marTop w:val="0"/>
      <w:marBottom w:val="0"/>
      <w:divBdr>
        <w:top w:val="none" w:sz="0" w:space="0" w:color="auto"/>
        <w:left w:val="none" w:sz="0" w:space="0" w:color="auto"/>
        <w:bottom w:val="none" w:sz="0" w:space="0" w:color="auto"/>
        <w:right w:val="none" w:sz="0" w:space="0" w:color="auto"/>
      </w:divBdr>
    </w:div>
    <w:div w:id="312299970">
      <w:marLeft w:val="480"/>
      <w:marRight w:val="0"/>
      <w:marTop w:val="0"/>
      <w:marBottom w:val="0"/>
      <w:divBdr>
        <w:top w:val="none" w:sz="0" w:space="0" w:color="auto"/>
        <w:left w:val="none" w:sz="0" w:space="0" w:color="auto"/>
        <w:bottom w:val="none" w:sz="0" w:space="0" w:color="auto"/>
        <w:right w:val="none" w:sz="0" w:space="0" w:color="auto"/>
      </w:divBdr>
    </w:div>
    <w:div w:id="336226374">
      <w:marLeft w:val="480"/>
      <w:marRight w:val="0"/>
      <w:marTop w:val="0"/>
      <w:marBottom w:val="0"/>
      <w:divBdr>
        <w:top w:val="none" w:sz="0" w:space="0" w:color="auto"/>
        <w:left w:val="none" w:sz="0" w:space="0" w:color="auto"/>
        <w:bottom w:val="none" w:sz="0" w:space="0" w:color="auto"/>
        <w:right w:val="none" w:sz="0" w:space="0" w:color="auto"/>
      </w:divBdr>
    </w:div>
    <w:div w:id="343166108">
      <w:marLeft w:val="480"/>
      <w:marRight w:val="0"/>
      <w:marTop w:val="0"/>
      <w:marBottom w:val="0"/>
      <w:divBdr>
        <w:top w:val="none" w:sz="0" w:space="0" w:color="auto"/>
        <w:left w:val="none" w:sz="0" w:space="0" w:color="auto"/>
        <w:bottom w:val="none" w:sz="0" w:space="0" w:color="auto"/>
        <w:right w:val="none" w:sz="0" w:space="0" w:color="auto"/>
      </w:divBdr>
    </w:div>
    <w:div w:id="348718983">
      <w:marLeft w:val="480"/>
      <w:marRight w:val="0"/>
      <w:marTop w:val="0"/>
      <w:marBottom w:val="0"/>
      <w:divBdr>
        <w:top w:val="none" w:sz="0" w:space="0" w:color="auto"/>
        <w:left w:val="none" w:sz="0" w:space="0" w:color="auto"/>
        <w:bottom w:val="none" w:sz="0" w:space="0" w:color="auto"/>
        <w:right w:val="none" w:sz="0" w:space="0" w:color="auto"/>
      </w:divBdr>
    </w:div>
    <w:div w:id="374738868">
      <w:marLeft w:val="480"/>
      <w:marRight w:val="0"/>
      <w:marTop w:val="0"/>
      <w:marBottom w:val="0"/>
      <w:divBdr>
        <w:top w:val="none" w:sz="0" w:space="0" w:color="auto"/>
        <w:left w:val="none" w:sz="0" w:space="0" w:color="auto"/>
        <w:bottom w:val="none" w:sz="0" w:space="0" w:color="auto"/>
        <w:right w:val="none" w:sz="0" w:space="0" w:color="auto"/>
      </w:divBdr>
    </w:div>
    <w:div w:id="409500254">
      <w:marLeft w:val="480"/>
      <w:marRight w:val="0"/>
      <w:marTop w:val="0"/>
      <w:marBottom w:val="0"/>
      <w:divBdr>
        <w:top w:val="none" w:sz="0" w:space="0" w:color="auto"/>
        <w:left w:val="none" w:sz="0" w:space="0" w:color="auto"/>
        <w:bottom w:val="none" w:sz="0" w:space="0" w:color="auto"/>
        <w:right w:val="none" w:sz="0" w:space="0" w:color="auto"/>
      </w:divBdr>
    </w:div>
    <w:div w:id="447628028">
      <w:marLeft w:val="480"/>
      <w:marRight w:val="0"/>
      <w:marTop w:val="0"/>
      <w:marBottom w:val="0"/>
      <w:divBdr>
        <w:top w:val="none" w:sz="0" w:space="0" w:color="auto"/>
        <w:left w:val="none" w:sz="0" w:space="0" w:color="auto"/>
        <w:bottom w:val="none" w:sz="0" w:space="0" w:color="auto"/>
        <w:right w:val="none" w:sz="0" w:space="0" w:color="auto"/>
      </w:divBdr>
    </w:div>
    <w:div w:id="448625348">
      <w:marLeft w:val="480"/>
      <w:marRight w:val="0"/>
      <w:marTop w:val="0"/>
      <w:marBottom w:val="0"/>
      <w:divBdr>
        <w:top w:val="none" w:sz="0" w:space="0" w:color="auto"/>
        <w:left w:val="none" w:sz="0" w:space="0" w:color="auto"/>
        <w:bottom w:val="none" w:sz="0" w:space="0" w:color="auto"/>
        <w:right w:val="none" w:sz="0" w:space="0" w:color="auto"/>
      </w:divBdr>
    </w:div>
    <w:div w:id="462356953">
      <w:marLeft w:val="480"/>
      <w:marRight w:val="0"/>
      <w:marTop w:val="0"/>
      <w:marBottom w:val="0"/>
      <w:divBdr>
        <w:top w:val="none" w:sz="0" w:space="0" w:color="auto"/>
        <w:left w:val="none" w:sz="0" w:space="0" w:color="auto"/>
        <w:bottom w:val="none" w:sz="0" w:space="0" w:color="auto"/>
        <w:right w:val="none" w:sz="0" w:space="0" w:color="auto"/>
      </w:divBdr>
    </w:div>
    <w:div w:id="477651770">
      <w:marLeft w:val="480"/>
      <w:marRight w:val="0"/>
      <w:marTop w:val="0"/>
      <w:marBottom w:val="0"/>
      <w:divBdr>
        <w:top w:val="none" w:sz="0" w:space="0" w:color="auto"/>
        <w:left w:val="none" w:sz="0" w:space="0" w:color="auto"/>
        <w:bottom w:val="none" w:sz="0" w:space="0" w:color="auto"/>
        <w:right w:val="none" w:sz="0" w:space="0" w:color="auto"/>
      </w:divBdr>
    </w:div>
    <w:div w:id="486819425">
      <w:marLeft w:val="480"/>
      <w:marRight w:val="0"/>
      <w:marTop w:val="0"/>
      <w:marBottom w:val="0"/>
      <w:divBdr>
        <w:top w:val="none" w:sz="0" w:space="0" w:color="auto"/>
        <w:left w:val="none" w:sz="0" w:space="0" w:color="auto"/>
        <w:bottom w:val="none" w:sz="0" w:space="0" w:color="auto"/>
        <w:right w:val="none" w:sz="0" w:space="0" w:color="auto"/>
      </w:divBdr>
    </w:div>
    <w:div w:id="496458777">
      <w:bodyDiv w:val="1"/>
      <w:marLeft w:val="0"/>
      <w:marRight w:val="0"/>
      <w:marTop w:val="0"/>
      <w:marBottom w:val="0"/>
      <w:divBdr>
        <w:top w:val="none" w:sz="0" w:space="0" w:color="auto"/>
        <w:left w:val="none" w:sz="0" w:space="0" w:color="auto"/>
        <w:bottom w:val="none" w:sz="0" w:space="0" w:color="auto"/>
        <w:right w:val="none" w:sz="0" w:space="0" w:color="auto"/>
      </w:divBdr>
    </w:div>
    <w:div w:id="498886516">
      <w:marLeft w:val="480"/>
      <w:marRight w:val="0"/>
      <w:marTop w:val="0"/>
      <w:marBottom w:val="0"/>
      <w:divBdr>
        <w:top w:val="none" w:sz="0" w:space="0" w:color="auto"/>
        <w:left w:val="none" w:sz="0" w:space="0" w:color="auto"/>
        <w:bottom w:val="none" w:sz="0" w:space="0" w:color="auto"/>
        <w:right w:val="none" w:sz="0" w:space="0" w:color="auto"/>
      </w:divBdr>
    </w:div>
    <w:div w:id="501286681">
      <w:marLeft w:val="480"/>
      <w:marRight w:val="0"/>
      <w:marTop w:val="0"/>
      <w:marBottom w:val="0"/>
      <w:divBdr>
        <w:top w:val="none" w:sz="0" w:space="0" w:color="auto"/>
        <w:left w:val="none" w:sz="0" w:space="0" w:color="auto"/>
        <w:bottom w:val="none" w:sz="0" w:space="0" w:color="auto"/>
        <w:right w:val="none" w:sz="0" w:space="0" w:color="auto"/>
      </w:divBdr>
    </w:div>
    <w:div w:id="527068665">
      <w:marLeft w:val="480"/>
      <w:marRight w:val="0"/>
      <w:marTop w:val="0"/>
      <w:marBottom w:val="0"/>
      <w:divBdr>
        <w:top w:val="none" w:sz="0" w:space="0" w:color="auto"/>
        <w:left w:val="none" w:sz="0" w:space="0" w:color="auto"/>
        <w:bottom w:val="none" w:sz="0" w:space="0" w:color="auto"/>
        <w:right w:val="none" w:sz="0" w:space="0" w:color="auto"/>
      </w:divBdr>
    </w:div>
    <w:div w:id="551116915">
      <w:marLeft w:val="480"/>
      <w:marRight w:val="0"/>
      <w:marTop w:val="0"/>
      <w:marBottom w:val="0"/>
      <w:divBdr>
        <w:top w:val="none" w:sz="0" w:space="0" w:color="auto"/>
        <w:left w:val="none" w:sz="0" w:space="0" w:color="auto"/>
        <w:bottom w:val="none" w:sz="0" w:space="0" w:color="auto"/>
        <w:right w:val="none" w:sz="0" w:space="0" w:color="auto"/>
      </w:divBdr>
    </w:div>
    <w:div w:id="554435877">
      <w:marLeft w:val="480"/>
      <w:marRight w:val="0"/>
      <w:marTop w:val="0"/>
      <w:marBottom w:val="0"/>
      <w:divBdr>
        <w:top w:val="none" w:sz="0" w:space="0" w:color="auto"/>
        <w:left w:val="none" w:sz="0" w:space="0" w:color="auto"/>
        <w:bottom w:val="none" w:sz="0" w:space="0" w:color="auto"/>
        <w:right w:val="none" w:sz="0" w:space="0" w:color="auto"/>
      </w:divBdr>
    </w:div>
    <w:div w:id="563760322">
      <w:bodyDiv w:val="1"/>
      <w:marLeft w:val="0"/>
      <w:marRight w:val="0"/>
      <w:marTop w:val="0"/>
      <w:marBottom w:val="0"/>
      <w:divBdr>
        <w:top w:val="none" w:sz="0" w:space="0" w:color="auto"/>
        <w:left w:val="none" w:sz="0" w:space="0" w:color="auto"/>
        <w:bottom w:val="none" w:sz="0" w:space="0" w:color="auto"/>
        <w:right w:val="none" w:sz="0" w:space="0" w:color="auto"/>
      </w:divBdr>
    </w:div>
    <w:div w:id="571309744">
      <w:marLeft w:val="480"/>
      <w:marRight w:val="0"/>
      <w:marTop w:val="0"/>
      <w:marBottom w:val="0"/>
      <w:divBdr>
        <w:top w:val="none" w:sz="0" w:space="0" w:color="auto"/>
        <w:left w:val="none" w:sz="0" w:space="0" w:color="auto"/>
        <w:bottom w:val="none" w:sz="0" w:space="0" w:color="auto"/>
        <w:right w:val="none" w:sz="0" w:space="0" w:color="auto"/>
      </w:divBdr>
    </w:div>
    <w:div w:id="576325533">
      <w:marLeft w:val="480"/>
      <w:marRight w:val="0"/>
      <w:marTop w:val="0"/>
      <w:marBottom w:val="0"/>
      <w:divBdr>
        <w:top w:val="none" w:sz="0" w:space="0" w:color="auto"/>
        <w:left w:val="none" w:sz="0" w:space="0" w:color="auto"/>
        <w:bottom w:val="none" w:sz="0" w:space="0" w:color="auto"/>
        <w:right w:val="none" w:sz="0" w:space="0" w:color="auto"/>
      </w:divBdr>
    </w:div>
    <w:div w:id="593511475">
      <w:marLeft w:val="480"/>
      <w:marRight w:val="0"/>
      <w:marTop w:val="0"/>
      <w:marBottom w:val="0"/>
      <w:divBdr>
        <w:top w:val="none" w:sz="0" w:space="0" w:color="auto"/>
        <w:left w:val="none" w:sz="0" w:space="0" w:color="auto"/>
        <w:bottom w:val="none" w:sz="0" w:space="0" w:color="auto"/>
        <w:right w:val="none" w:sz="0" w:space="0" w:color="auto"/>
      </w:divBdr>
    </w:div>
    <w:div w:id="605505632">
      <w:marLeft w:val="480"/>
      <w:marRight w:val="0"/>
      <w:marTop w:val="0"/>
      <w:marBottom w:val="0"/>
      <w:divBdr>
        <w:top w:val="none" w:sz="0" w:space="0" w:color="auto"/>
        <w:left w:val="none" w:sz="0" w:space="0" w:color="auto"/>
        <w:bottom w:val="none" w:sz="0" w:space="0" w:color="auto"/>
        <w:right w:val="none" w:sz="0" w:space="0" w:color="auto"/>
      </w:divBdr>
    </w:div>
    <w:div w:id="607272489">
      <w:marLeft w:val="480"/>
      <w:marRight w:val="0"/>
      <w:marTop w:val="0"/>
      <w:marBottom w:val="0"/>
      <w:divBdr>
        <w:top w:val="none" w:sz="0" w:space="0" w:color="auto"/>
        <w:left w:val="none" w:sz="0" w:space="0" w:color="auto"/>
        <w:bottom w:val="none" w:sz="0" w:space="0" w:color="auto"/>
        <w:right w:val="none" w:sz="0" w:space="0" w:color="auto"/>
      </w:divBdr>
    </w:div>
    <w:div w:id="637417766">
      <w:marLeft w:val="480"/>
      <w:marRight w:val="0"/>
      <w:marTop w:val="0"/>
      <w:marBottom w:val="0"/>
      <w:divBdr>
        <w:top w:val="none" w:sz="0" w:space="0" w:color="auto"/>
        <w:left w:val="none" w:sz="0" w:space="0" w:color="auto"/>
        <w:bottom w:val="none" w:sz="0" w:space="0" w:color="auto"/>
        <w:right w:val="none" w:sz="0" w:space="0" w:color="auto"/>
      </w:divBdr>
    </w:div>
    <w:div w:id="639772312">
      <w:marLeft w:val="480"/>
      <w:marRight w:val="0"/>
      <w:marTop w:val="0"/>
      <w:marBottom w:val="0"/>
      <w:divBdr>
        <w:top w:val="none" w:sz="0" w:space="0" w:color="auto"/>
        <w:left w:val="none" w:sz="0" w:space="0" w:color="auto"/>
        <w:bottom w:val="none" w:sz="0" w:space="0" w:color="auto"/>
        <w:right w:val="none" w:sz="0" w:space="0" w:color="auto"/>
      </w:divBdr>
    </w:div>
    <w:div w:id="648438866">
      <w:marLeft w:val="480"/>
      <w:marRight w:val="0"/>
      <w:marTop w:val="0"/>
      <w:marBottom w:val="0"/>
      <w:divBdr>
        <w:top w:val="none" w:sz="0" w:space="0" w:color="auto"/>
        <w:left w:val="none" w:sz="0" w:space="0" w:color="auto"/>
        <w:bottom w:val="none" w:sz="0" w:space="0" w:color="auto"/>
        <w:right w:val="none" w:sz="0" w:space="0" w:color="auto"/>
      </w:divBdr>
    </w:div>
    <w:div w:id="689986281">
      <w:marLeft w:val="480"/>
      <w:marRight w:val="0"/>
      <w:marTop w:val="0"/>
      <w:marBottom w:val="0"/>
      <w:divBdr>
        <w:top w:val="none" w:sz="0" w:space="0" w:color="auto"/>
        <w:left w:val="none" w:sz="0" w:space="0" w:color="auto"/>
        <w:bottom w:val="none" w:sz="0" w:space="0" w:color="auto"/>
        <w:right w:val="none" w:sz="0" w:space="0" w:color="auto"/>
      </w:divBdr>
    </w:div>
    <w:div w:id="704407127">
      <w:marLeft w:val="480"/>
      <w:marRight w:val="0"/>
      <w:marTop w:val="0"/>
      <w:marBottom w:val="0"/>
      <w:divBdr>
        <w:top w:val="none" w:sz="0" w:space="0" w:color="auto"/>
        <w:left w:val="none" w:sz="0" w:space="0" w:color="auto"/>
        <w:bottom w:val="none" w:sz="0" w:space="0" w:color="auto"/>
        <w:right w:val="none" w:sz="0" w:space="0" w:color="auto"/>
      </w:divBdr>
      <w:divsChild>
        <w:div w:id="730036083">
          <w:marLeft w:val="0"/>
          <w:marRight w:val="0"/>
          <w:marTop w:val="0"/>
          <w:marBottom w:val="0"/>
          <w:divBdr>
            <w:top w:val="none" w:sz="0" w:space="0" w:color="auto"/>
            <w:left w:val="none" w:sz="0" w:space="0" w:color="auto"/>
            <w:bottom w:val="none" w:sz="0" w:space="0" w:color="auto"/>
            <w:right w:val="none" w:sz="0" w:space="0" w:color="auto"/>
          </w:divBdr>
          <w:divsChild>
            <w:div w:id="1550729238">
              <w:marLeft w:val="0"/>
              <w:marRight w:val="0"/>
              <w:marTop w:val="0"/>
              <w:marBottom w:val="0"/>
              <w:divBdr>
                <w:top w:val="none" w:sz="0" w:space="0" w:color="auto"/>
                <w:left w:val="none" w:sz="0" w:space="0" w:color="auto"/>
                <w:bottom w:val="none" w:sz="0" w:space="0" w:color="auto"/>
                <w:right w:val="none" w:sz="0" w:space="0" w:color="auto"/>
              </w:divBdr>
              <w:divsChild>
                <w:div w:id="236944608">
                  <w:marLeft w:val="0"/>
                  <w:marRight w:val="0"/>
                  <w:marTop w:val="0"/>
                  <w:marBottom w:val="0"/>
                  <w:divBdr>
                    <w:top w:val="none" w:sz="0" w:space="0" w:color="auto"/>
                    <w:left w:val="none" w:sz="0" w:space="0" w:color="auto"/>
                    <w:bottom w:val="none" w:sz="0" w:space="0" w:color="auto"/>
                    <w:right w:val="none" w:sz="0" w:space="0" w:color="auto"/>
                  </w:divBdr>
                  <w:divsChild>
                    <w:div w:id="1561672782">
                      <w:marLeft w:val="0"/>
                      <w:marRight w:val="0"/>
                      <w:marTop w:val="0"/>
                      <w:marBottom w:val="0"/>
                      <w:divBdr>
                        <w:top w:val="none" w:sz="0" w:space="0" w:color="auto"/>
                        <w:left w:val="none" w:sz="0" w:space="0" w:color="auto"/>
                        <w:bottom w:val="none" w:sz="0" w:space="0" w:color="auto"/>
                        <w:right w:val="none" w:sz="0" w:space="0" w:color="auto"/>
                      </w:divBdr>
                      <w:divsChild>
                        <w:div w:id="1517309650">
                          <w:marLeft w:val="0"/>
                          <w:marRight w:val="0"/>
                          <w:marTop w:val="0"/>
                          <w:marBottom w:val="0"/>
                          <w:divBdr>
                            <w:top w:val="none" w:sz="0" w:space="0" w:color="auto"/>
                            <w:left w:val="none" w:sz="0" w:space="0" w:color="auto"/>
                            <w:bottom w:val="none" w:sz="0" w:space="0" w:color="auto"/>
                            <w:right w:val="none" w:sz="0" w:space="0" w:color="auto"/>
                          </w:divBdr>
                          <w:divsChild>
                            <w:div w:id="19784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022405">
      <w:marLeft w:val="480"/>
      <w:marRight w:val="0"/>
      <w:marTop w:val="0"/>
      <w:marBottom w:val="0"/>
      <w:divBdr>
        <w:top w:val="none" w:sz="0" w:space="0" w:color="auto"/>
        <w:left w:val="none" w:sz="0" w:space="0" w:color="auto"/>
        <w:bottom w:val="none" w:sz="0" w:space="0" w:color="auto"/>
        <w:right w:val="none" w:sz="0" w:space="0" w:color="auto"/>
      </w:divBdr>
    </w:div>
    <w:div w:id="728648460">
      <w:marLeft w:val="480"/>
      <w:marRight w:val="0"/>
      <w:marTop w:val="0"/>
      <w:marBottom w:val="0"/>
      <w:divBdr>
        <w:top w:val="none" w:sz="0" w:space="0" w:color="auto"/>
        <w:left w:val="none" w:sz="0" w:space="0" w:color="auto"/>
        <w:bottom w:val="none" w:sz="0" w:space="0" w:color="auto"/>
        <w:right w:val="none" w:sz="0" w:space="0" w:color="auto"/>
      </w:divBdr>
    </w:div>
    <w:div w:id="779878425">
      <w:marLeft w:val="480"/>
      <w:marRight w:val="0"/>
      <w:marTop w:val="0"/>
      <w:marBottom w:val="0"/>
      <w:divBdr>
        <w:top w:val="none" w:sz="0" w:space="0" w:color="auto"/>
        <w:left w:val="none" w:sz="0" w:space="0" w:color="auto"/>
        <w:bottom w:val="none" w:sz="0" w:space="0" w:color="auto"/>
        <w:right w:val="none" w:sz="0" w:space="0" w:color="auto"/>
      </w:divBdr>
    </w:div>
    <w:div w:id="816529270">
      <w:marLeft w:val="480"/>
      <w:marRight w:val="0"/>
      <w:marTop w:val="0"/>
      <w:marBottom w:val="0"/>
      <w:divBdr>
        <w:top w:val="none" w:sz="0" w:space="0" w:color="auto"/>
        <w:left w:val="none" w:sz="0" w:space="0" w:color="auto"/>
        <w:bottom w:val="none" w:sz="0" w:space="0" w:color="auto"/>
        <w:right w:val="none" w:sz="0" w:space="0" w:color="auto"/>
      </w:divBdr>
    </w:div>
    <w:div w:id="821122472">
      <w:marLeft w:val="480"/>
      <w:marRight w:val="0"/>
      <w:marTop w:val="0"/>
      <w:marBottom w:val="0"/>
      <w:divBdr>
        <w:top w:val="none" w:sz="0" w:space="0" w:color="auto"/>
        <w:left w:val="none" w:sz="0" w:space="0" w:color="auto"/>
        <w:bottom w:val="none" w:sz="0" w:space="0" w:color="auto"/>
        <w:right w:val="none" w:sz="0" w:space="0" w:color="auto"/>
      </w:divBdr>
    </w:div>
    <w:div w:id="822771184">
      <w:marLeft w:val="480"/>
      <w:marRight w:val="0"/>
      <w:marTop w:val="0"/>
      <w:marBottom w:val="0"/>
      <w:divBdr>
        <w:top w:val="none" w:sz="0" w:space="0" w:color="auto"/>
        <w:left w:val="none" w:sz="0" w:space="0" w:color="auto"/>
        <w:bottom w:val="none" w:sz="0" w:space="0" w:color="auto"/>
        <w:right w:val="none" w:sz="0" w:space="0" w:color="auto"/>
      </w:divBdr>
    </w:div>
    <w:div w:id="843516479">
      <w:bodyDiv w:val="1"/>
      <w:marLeft w:val="0"/>
      <w:marRight w:val="0"/>
      <w:marTop w:val="0"/>
      <w:marBottom w:val="0"/>
      <w:divBdr>
        <w:top w:val="none" w:sz="0" w:space="0" w:color="auto"/>
        <w:left w:val="none" w:sz="0" w:space="0" w:color="auto"/>
        <w:bottom w:val="none" w:sz="0" w:space="0" w:color="auto"/>
        <w:right w:val="none" w:sz="0" w:space="0" w:color="auto"/>
      </w:divBdr>
      <w:divsChild>
        <w:div w:id="286812345">
          <w:marLeft w:val="480"/>
          <w:marRight w:val="0"/>
          <w:marTop w:val="0"/>
          <w:marBottom w:val="0"/>
          <w:divBdr>
            <w:top w:val="none" w:sz="0" w:space="0" w:color="auto"/>
            <w:left w:val="none" w:sz="0" w:space="0" w:color="auto"/>
            <w:bottom w:val="none" w:sz="0" w:space="0" w:color="auto"/>
            <w:right w:val="none" w:sz="0" w:space="0" w:color="auto"/>
          </w:divBdr>
        </w:div>
      </w:divsChild>
    </w:div>
    <w:div w:id="848787102">
      <w:marLeft w:val="480"/>
      <w:marRight w:val="0"/>
      <w:marTop w:val="0"/>
      <w:marBottom w:val="0"/>
      <w:divBdr>
        <w:top w:val="none" w:sz="0" w:space="0" w:color="auto"/>
        <w:left w:val="none" w:sz="0" w:space="0" w:color="auto"/>
        <w:bottom w:val="none" w:sz="0" w:space="0" w:color="auto"/>
        <w:right w:val="none" w:sz="0" w:space="0" w:color="auto"/>
      </w:divBdr>
    </w:div>
    <w:div w:id="869148774">
      <w:marLeft w:val="480"/>
      <w:marRight w:val="0"/>
      <w:marTop w:val="0"/>
      <w:marBottom w:val="0"/>
      <w:divBdr>
        <w:top w:val="none" w:sz="0" w:space="0" w:color="auto"/>
        <w:left w:val="none" w:sz="0" w:space="0" w:color="auto"/>
        <w:bottom w:val="none" w:sz="0" w:space="0" w:color="auto"/>
        <w:right w:val="none" w:sz="0" w:space="0" w:color="auto"/>
      </w:divBdr>
    </w:div>
    <w:div w:id="887455602">
      <w:marLeft w:val="480"/>
      <w:marRight w:val="0"/>
      <w:marTop w:val="0"/>
      <w:marBottom w:val="0"/>
      <w:divBdr>
        <w:top w:val="none" w:sz="0" w:space="0" w:color="auto"/>
        <w:left w:val="none" w:sz="0" w:space="0" w:color="auto"/>
        <w:bottom w:val="none" w:sz="0" w:space="0" w:color="auto"/>
        <w:right w:val="none" w:sz="0" w:space="0" w:color="auto"/>
      </w:divBdr>
    </w:div>
    <w:div w:id="917641169">
      <w:marLeft w:val="480"/>
      <w:marRight w:val="0"/>
      <w:marTop w:val="0"/>
      <w:marBottom w:val="0"/>
      <w:divBdr>
        <w:top w:val="none" w:sz="0" w:space="0" w:color="auto"/>
        <w:left w:val="none" w:sz="0" w:space="0" w:color="auto"/>
        <w:bottom w:val="none" w:sz="0" w:space="0" w:color="auto"/>
        <w:right w:val="none" w:sz="0" w:space="0" w:color="auto"/>
      </w:divBdr>
    </w:div>
    <w:div w:id="925385164">
      <w:marLeft w:val="480"/>
      <w:marRight w:val="0"/>
      <w:marTop w:val="0"/>
      <w:marBottom w:val="0"/>
      <w:divBdr>
        <w:top w:val="none" w:sz="0" w:space="0" w:color="auto"/>
        <w:left w:val="none" w:sz="0" w:space="0" w:color="auto"/>
        <w:bottom w:val="none" w:sz="0" w:space="0" w:color="auto"/>
        <w:right w:val="none" w:sz="0" w:space="0" w:color="auto"/>
      </w:divBdr>
    </w:div>
    <w:div w:id="965349576">
      <w:marLeft w:val="480"/>
      <w:marRight w:val="0"/>
      <w:marTop w:val="0"/>
      <w:marBottom w:val="0"/>
      <w:divBdr>
        <w:top w:val="none" w:sz="0" w:space="0" w:color="auto"/>
        <w:left w:val="none" w:sz="0" w:space="0" w:color="auto"/>
        <w:bottom w:val="none" w:sz="0" w:space="0" w:color="auto"/>
        <w:right w:val="none" w:sz="0" w:space="0" w:color="auto"/>
      </w:divBdr>
    </w:div>
    <w:div w:id="994182546">
      <w:marLeft w:val="480"/>
      <w:marRight w:val="0"/>
      <w:marTop w:val="0"/>
      <w:marBottom w:val="0"/>
      <w:divBdr>
        <w:top w:val="none" w:sz="0" w:space="0" w:color="auto"/>
        <w:left w:val="none" w:sz="0" w:space="0" w:color="auto"/>
        <w:bottom w:val="none" w:sz="0" w:space="0" w:color="auto"/>
        <w:right w:val="none" w:sz="0" w:space="0" w:color="auto"/>
      </w:divBdr>
    </w:div>
    <w:div w:id="1001204662">
      <w:marLeft w:val="480"/>
      <w:marRight w:val="0"/>
      <w:marTop w:val="0"/>
      <w:marBottom w:val="0"/>
      <w:divBdr>
        <w:top w:val="none" w:sz="0" w:space="0" w:color="auto"/>
        <w:left w:val="none" w:sz="0" w:space="0" w:color="auto"/>
        <w:bottom w:val="none" w:sz="0" w:space="0" w:color="auto"/>
        <w:right w:val="none" w:sz="0" w:space="0" w:color="auto"/>
      </w:divBdr>
    </w:div>
    <w:div w:id="1011834252">
      <w:marLeft w:val="480"/>
      <w:marRight w:val="0"/>
      <w:marTop w:val="0"/>
      <w:marBottom w:val="0"/>
      <w:divBdr>
        <w:top w:val="none" w:sz="0" w:space="0" w:color="auto"/>
        <w:left w:val="none" w:sz="0" w:space="0" w:color="auto"/>
        <w:bottom w:val="none" w:sz="0" w:space="0" w:color="auto"/>
        <w:right w:val="none" w:sz="0" w:space="0" w:color="auto"/>
      </w:divBdr>
    </w:div>
    <w:div w:id="1020208024">
      <w:marLeft w:val="480"/>
      <w:marRight w:val="0"/>
      <w:marTop w:val="0"/>
      <w:marBottom w:val="0"/>
      <w:divBdr>
        <w:top w:val="none" w:sz="0" w:space="0" w:color="auto"/>
        <w:left w:val="none" w:sz="0" w:space="0" w:color="auto"/>
        <w:bottom w:val="none" w:sz="0" w:space="0" w:color="auto"/>
        <w:right w:val="none" w:sz="0" w:space="0" w:color="auto"/>
      </w:divBdr>
    </w:div>
    <w:div w:id="1025255368">
      <w:marLeft w:val="480"/>
      <w:marRight w:val="0"/>
      <w:marTop w:val="0"/>
      <w:marBottom w:val="0"/>
      <w:divBdr>
        <w:top w:val="none" w:sz="0" w:space="0" w:color="auto"/>
        <w:left w:val="none" w:sz="0" w:space="0" w:color="auto"/>
        <w:bottom w:val="none" w:sz="0" w:space="0" w:color="auto"/>
        <w:right w:val="none" w:sz="0" w:space="0" w:color="auto"/>
      </w:divBdr>
    </w:div>
    <w:div w:id="1042098794">
      <w:marLeft w:val="480"/>
      <w:marRight w:val="0"/>
      <w:marTop w:val="0"/>
      <w:marBottom w:val="0"/>
      <w:divBdr>
        <w:top w:val="none" w:sz="0" w:space="0" w:color="auto"/>
        <w:left w:val="none" w:sz="0" w:space="0" w:color="auto"/>
        <w:bottom w:val="none" w:sz="0" w:space="0" w:color="auto"/>
        <w:right w:val="none" w:sz="0" w:space="0" w:color="auto"/>
      </w:divBdr>
    </w:div>
    <w:div w:id="1048919943">
      <w:marLeft w:val="480"/>
      <w:marRight w:val="0"/>
      <w:marTop w:val="0"/>
      <w:marBottom w:val="0"/>
      <w:divBdr>
        <w:top w:val="none" w:sz="0" w:space="0" w:color="auto"/>
        <w:left w:val="none" w:sz="0" w:space="0" w:color="auto"/>
        <w:bottom w:val="none" w:sz="0" w:space="0" w:color="auto"/>
        <w:right w:val="none" w:sz="0" w:space="0" w:color="auto"/>
      </w:divBdr>
    </w:div>
    <w:div w:id="1050881901">
      <w:marLeft w:val="480"/>
      <w:marRight w:val="0"/>
      <w:marTop w:val="0"/>
      <w:marBottom w:val="0"/>
      <w:divBdr>
        <w:top w:val="none" w:sz="0" w:space="0" w:color="auto"/>
        <w:left w:val="none" w:sz="0" w:space="0" w:color="auto"/>
        <w:bottom w:val="none" w:sz="0" w:space="0" w:color="auto"/>
        <w:right w:val="none" w:sz="0" w:space="0" w:color="auto"/>
      </w:divBdr>
    </w:div>
    <w:div w:id="1101680570">
      <w:marLeft w:val="480"/>
      <w:marRight w:val="0"/>
      <w:marTop w:val="0"/>
      <w:marBottom w:val="0"/>
      <w:divBdr>
        <w:top w:val="none" w:sz="0" w:space="0" w:color="auto"/>
        <w:left w:val="none" w:sz="0" w:space="0" w:color="auto"/>
        <w:bottom w:val="none" w:sz="0" w:space="0" w:color="auto"/>
        <w:right w:val="none" w:sz="0" w:space="0" w:color="auto"/>
      </w:divBdr>
    </w:div>
    <w:div w:id="1109160735">
      <w:marLeft w:val="480"/>
      <w:marRight w:val="0"/>
      <w:marTop w:val="0"/>
      <w:marBottom w:val="0"/>
      <w:divBdr>
        <w:top w:val="none" w:sz="0" w:space="0" w:color="auto"/>
        <w:left w:val="none" w:sz="0" w:space="0" w:color="auto"/>
        <w:bottom w:val="none" w:sz="0" w:space="0" w:color="auto"/>
        <w:right w:val="none" w:sz="0" w:space="0" w:color="auto"/>
      </w:divBdr>
    </w:div>
    <w:div w:id="1119445651">
      <w:marLeft w:val="480"/>
      <w:marRight w:val="0"/>
      <w:marTop w:val="0"/>
      <w:marBottom w:val="0"/>
      <w:divBdr>
        <w:top w:val="none" w:sz="0" w:space="0" w:color="auto"/>
        <w:left w:val="none" w:sz="0" w:space="0" w:color="auto"/>
        <w:bottom w:val="none" w:sz="0" w:space="0" w:color="auto"/>
        <w:right w:val="none" w:sz="0" w:space="0" w:color="auto"/>
      </w:divBdr>
    </w:div>
    <w:div w:id="1120757445">
      <w:bodyDiv w:val="1"/>
      <w:marLeft w:val="0"/>
      <w:marRight w:val="0"/>
      <w:marTop w:val="0"/>
      <w:marBottom w:val="0"/>
      <w:divBdr>
        <w:top w:val="none" w:sz="0" w:space="0" w:color="auto"/>
        <w:left w:val="none" w:sz="0" w:space="0" w:color="auto"/>
        <w:bottom w:val="none" w:sz="0" w:space="0" w:color="auto"/>
        <w:right w:val="none" w:sz="0" w:space="0" w:color="auto"/>
      </w:divBdr>
    </w:div>
    <w:div w:id="1137651789">
      <w:marLeft w:val="480"/>
      <w:marRight w:val="0"/>
      <w:marTop w:val="0"/>
      <w:marBottom w:val="0"/>
      <w:divBdr>
        <w:top w:val="none" w:sz="0" w:space="0" w:color="auto"/>
        <w:left w:val="none" w:sz="0" w:space="0" w:color="auto"/>
        <w:bottom w:val="none" w:sz="0" w:space="0" w:color="auto"/>
        <w:right w:val="none" w:sz="0" w:space="0" w:color="auto"/>
      </w:divBdr>
    </w:div>
    <w:div w:id="1175530554">
      <w:bodyDiv w:val="1"/>
      <w:marLeft w:val="0"/>
      <w:marRight w:val="0"/>
      <w:marTop w:val="0"/>
      <w:marBottom w:val="0"/>
      <w:divBdr>
        <w:top w:val="none" w:sz="0" w:space="0" w:color="auto"/>
        <w:left w:val="none" w:sz="0" w:space="0" w:color="auto"/>
        <w:bottom w:val="none" w:sz="0" w:space="0" w:color="auto"/>
        <w:right w:val="none" w:sz="0" w:space="0" w:color="auto"/>
      </w:divBdr>
      <w:divsChild>
        <w:div w:id="1090538534">
          <w:marLeft w:val="480"/>
          <w:marRight w:val="0"/>
          <w:marTop w:val="0"/>
          <w:marBottom w:val="0"/>
          <w:divBdr>
            <w:top w:val="none" w:sz="0" w:space="0" w:color="auto"/>
            <w:left w:val="none" w:sz="0" w:space="0" w:color="auto"/>
            <w:bottom w:val="none" w:sz="0" w:space="0" w:color="auto"/>
            <w:right w:val="none" w:sz="0" w:space="0" w:color="auto"/>
          </w:divBdr>
        </w:div>
        <w:div w:id="1723943099">
          <w:marLeft w:val="480"/>
          <w:marRight w:val="0"/>
          <w:marTop w:val="0"/>
          <w:marBottom w:val="0"/>
          <w:divBdr>
            <w:top w:val="none" w:sz="0" w:space="0" w:color="auto"/>
            <w:left w:val="none" w:sz="0" w:space="0" w:color="auto"/>
            <w:bottom w:val="none" w:sz="0" w:space="0" w:color="auto"/>
            <w:right w:val="none" w:sz="0" w:space="0" w:color="auto"/>
          </w:divBdr>
        </w:div>
        <w:div w:id="1548301851">
          <w:marLeft w:val="480"/>
          <w:marRight w:val="0"/>
          <w:marTop w:val="0"/>
          <w:marBottom w:val="0"/>
          <w:divBdr>
            <w:top w:val="none" w:sz="0" w:space="0" w:color="auto"/>
            <w:left w:val="none" w:sz="0" w:space="0" w:color="auto"/>
            <w:bottom w:val="none" w:sz="0" w:space="0" w:color="auto"/>
            <w:right w:val="none" w:sz="0" w:space="0" w:color="auto"/>
          </w:divBdr>
        </w:div>
      </w:divsChild>
    </w:div>
    <w:div w:id="1188715928">
      <w:marLeft w:val="480"/>
      <w:marRight w:val="0"/>
      <w:marTop w:val="0"/>
      <w:marBottom w:val="0"/>
      <w:divBdr>
        <w:top w:val="none" w:sz="0" w:space="0" w:color="auto"/>
        <w:left w:val="none" w:sz="0" w:space="0" w:color="auto"/>
        <w:bottom w:val="none" w:sz="0" w:space="0" w:color="auto"/>
        <w:right w:val="none" w:sz="0" w:space="0" w:color="auto"/>
      </w:divBdr>
    </w:div>
    <w:div w:id="1212617581">
      <w:marLeft w:val="480"/>
      <w:marRight w:val="0"/>
      <w:marTop w:val="0"/>
      <w:marBottom w:val="0"/>
      <w:divBdr>
        <w:top w:val="none" w:sz="0" w:space="0" w:color="auto"/>
        <w:left w:val="none" w:sz="0" w:space="0" w:color="auto"/>
        <w:bottom w:val="none" w:sz="0" w:space="0" w:color="auto"/>
        <w:right w:val="none" w:sz="0" w:space="0" w:color="auto"/>
      </w:divBdr>
    </w:div>
    <w:div w:id="1221988594">
      <w:marLeft w:val="480"/>
      <w:marRight w:val="0"/>
      <w:marTop w:val="0"/>
      <w:marBottom w:val="0"/>
      <w:divBdr>
        <w:top w:val="none" w:sz="0" w:space="0" w:color="auto"/>
        <w:left w:val="none" w:sz="0" w:space="0" w:color="auto"/>
        <w:bottom w:val="none" w:sz="0" w:space="0" w:color="auto"/>
        <w:right w:val="none" w:sz="0" w:space="0" w:color="auto"/>
      </w:divBdr>
    </w:div>
    <w:div w:id="1222598466">
      <w:bodyDiv w:val="1"/>
      <w:marLeft w:val="0"/>
      <w:marRight w:val="0"/>
      <w:marTop w:val="0"/>
      <w:marBottom w:val="0"/>
      <w:divBdr>
        <w:top w:val="none" w:sz="0" w:space="0" w:color="auto"/>
        <w:left w:val="none" w:sz="0" w:space="0" w:color="auto"/>
        <w:bottom w:val="none" w:sz="0" w:space="0" w:color="auto"/>
        <w:right w:val="none" w:sz="0" w:space="0" w:color="auto"/>
      </w:divBdr>
      <w:divsChild>
        <w:div w:id="276445343">
          <w:marLeft w:val="480"/>
          <w:marRight w:val="0"/>
          <w:marTop w:val="0"/>
          <w:marBottom w:val="0"/>
          <w:divBdr>
            <w:top w:val="none" w:sz="0" w:space="0" w:color="auto"/>
            <w:left w:val="none" w:sz="0" w:space="0" w:color="auto"/>
            <w:bottom w:val="none" w:sz="0" w:space="0" w:color="auto"/>
            <w:right w:val="none" w:sz="0" w:space="0" w:color="auto"/>
          </w:divBdr>
        </w:div>
      </w:divsChild>
    </w:div>
    <w:div w:id="1257595071">
      <w:marLeft w:val="480"/>
      <w:marRight w:val="0"/>
      <w:marTop w:val="0"/>
      <w:marBottom w:val="0"/>
      <w:divBdr>
        <w:top w:val="none" w:sz="0" w:space="0" w:color="auto"/>
        <w:left w:val="none" w:sz="0" w:space="0" w:color="auto"/>
        <w:bottom w:val="none" w:sz="0" w:space="0" w:color="auto"/>
        <w:right w:val="none" w:sz="0" w:space="0" w:color="auto"/>
      </w:divBdr>
    </w:div>
    <w:div w:id="1259798532">
      <w:marLeft w:val="480"/>
      <w:marRight w:val="0"/>
      <w:marTop w:val="0"/>
      <w:marBottom w:val="0"/>
      <w:divBdr>
        <w:top w:val="none" w:sz="0" w:space="0" w:color="auto"/>
        <w:left w:val="none" w:sz="0" w:space="0" w:color="auto"/>
        <w:bottom w:val="none" w:sz="0" w:space="0" w:color="auto"/>
        <w:right w:val="none" w:sz="0" w:space="0" w:color="auto"/>
      </w:divBdr>
    </w:div>
    <w:div w:id="1262033443">
      <w:marLeft w:val="480"/>
      <w:marRight w:val="0"/>
      <w:marTop w:val="0"/>
      <w:marBottom w:val="0"/>
      <w:divBdr>
        <w:top w:val="none" w:sz="0" w:space="0" w:color="auto"/>
        <w:left w:val="none" w:sz="0" w:space="0" w:color="auto"/>
        <w:bottom w:val="none" w:sz="0" w:space="0" w:color="auto"/>
        <w:right w:val="none" w:sz="0" w:space="0" w:color="auto"/>
      </w:divBdr>
    </w:div>
    <w:div w:id="1278952935">
      <w:marLeft w:val="480"/>
      <w:marRight w:val="0"/>
      <w:marTop w:val="0"/>
      <w:marBottom w:val="0"/>
      <w:divBdr>
        <w:top w:val="none" w:sz="0" w:space="0" w:color="auto"/>
        <w:left w:val="none" w:sz="0" w:space="0" w:color="auto"/>
        <w:bottom w:val="none" w:sz="0" w:space="0" w:color="auto"/>
        <w:right w:val="none" w:sz="0" w:space="0" w:color="auto"/>
      </w:divBdr>
    </w:div>
    <w:div w:id="1297446113">
      <w:marLeft w:val="480"/>
      <w:marRight w:val="0"/>
      <w:marTop w:val="0"/>
      <w:marBottom w:val="0"/>
      <w:divBdr>
        <w:top w:val="none" w:sz="0" w:space="0" w:color="auto"/>
        <w:left w:val="none" w:sz="0" w:space="0" w:color="auto"/>
        <w:bottom w:val="none" w:sz="0" w:space="0" w:color="auto"/>
        <w:right w:val="none" w:sz="0" w:space="0" w:color="auto"/>
      </w:divBdr>
    </w:div>
    <w:div w:id="1310280524">
      <w:marLeft w:val="480"/>
      <w:marRight w:val="0"/>
      <w:marTop w:val="0"/>
      <w:marBottom w:val="0"/>
      <w:divBdr>
        <w:top w:val="none" w:sz="0" w:space="0" w:color="auto"/>
        <w:left w:val="none" w:sz="0" w:space="0" w:color="auto"/>
        <w:bottom w:val="none" w:sz="0" w:space="0" w:color="auto"/>
        <w:right w:val="none" w:sz="0" w:space="0" w:color="auto"/>
      </w:divBdr>
      <w:divsChild>
        <w:div w:id="490753566">
          <w:marLeft w:val="0"/>
          <w:marRight w:val="0"/>
          <w:marTop w:val="0"/>
          <w:marBottom w:val="0"/>
          <w:divBdr>
            <w:top w:val="none" w:sz="0" w:space="0" w:color="auto"/>
            <w:left w:val="none" w:sz="0" w:space="0" w:color="auto"/>
            <w:bottom w:val="none" w:sz="0" w:space="0" w:color="auto"/>
            <w:right w:val="none" w:sz="0" w:space="0" w:color="auto"/>
          </w:divBdr>
          <w:divsChild>
            <w:div w:id="1241448727">
              <w:marLeft w:val="0"/>
              <w:marRight w:val="0"/>
              <w:marTop w:val="0"/>
              <w:marBottom w:val="0"/>
              <w:divBdr>
                <w:top w:val="none" w:sz="0" w:space="0" w:color="auto"/>
                <w:left w:val="none" w:sz="0" w:space="0" w:color="auto"/>
                <w:bottom w:val="none" w:sz="0" w:space="0" w:color="auto"/>
                <w:right w:val="none" w:sz="0" w:space="0" w:color="auto"/>
              </w:divBdr>
              <w:divsChild>
                <w:div w:id="1039011806">
                  <w:marLeft w:val="-150"/>
                  <w:marRight w:val="0"/>
                  <w:marTop w:val="0"/>
                  <w:marBottom w:val="0"/>
                  <w:divBdr>
                    <w:top w:val="none" w:sz="0" w:space="0" w:color="auto"/>
                    <w:left w:val="none" w:sz="0" w:space="0" w:color="auto"/>
                    <w:bottom w:val="none" w:sz="0" w:space="0" w:color="auto"/>
                    <w:right w:val="none" w:sz="0" w:space="0" w:color="auto"/>
                  </w:divBdr>
                  <w:divsChild>
                    <w:div w:id="1790054046">
                      <w:marLeft w:val="0"/>
                      <w:marRight w:val="0"/>
                      <w:marTop w:val="0"/>
                      <w:marBottom w:val="0"/>
                      <w:divBdr>
                        <w:top w:val="none" w:sz="0" w:space="0" w:color="auto"/>
                        <w:left w:val="none" w:sz="0" w:space="0" w:color="auto"/>
                        <w:bottom w:val="none" w:sz="0" w:space="0" w:color="auto"/>
                        <w:right w:val="none" w:sz="0" w:space="0" w:color="auto"/>
                      </w:divBdr>
                      <w:divsChild>
                        <w:div w:id="1254124160">
                          <w:marLeft w:val="0"/>
                          <w:marRight w:val="0"/>
                          <w:marTop w:val="0"/>
                          <w:marBottom w:val="0"/>
                          <w:divBdr>
                            <w:top w:val="none" w:sz="0" w:space="0" w:color="auto"/>
                            <w:left w:val="none" w:sz="0" w:space="0" w:color="auto"/>
                            <w:bottom w:val="none" w:sz="0" w:space="0" w:color="auto"/>
                            <w:right w:val="none" w:sz="0" w:space="0" w:color="auto"/>
                          </w:divBdr>
                          <w:divsChild>
                            <w:div w:id="581374439">
                              <w:marLeft w:val="0"/>
                              <w:marRight w:val="0"/>
                              <w:marTop w:val="0"/>
                              <w:marBottom w:val="0"/>
                              <w:divBdr>
                                <w:top w:val="none" w:sz="0" w:space="0" w:color="auto"/>
                                <w:left w:val="none" w:sz="0" w:space="0" w:color="auto"/>
                                <w:bottom w:val="none" w:sz="0" w:space="0" w:color="auto"/>
                                <w:right w:val="none" w:sz="0" w:space="0" w:color="auto"/>
                              </w:divBdr>
                              <w:divsChild>
                                <w:div w:id="2084639229">
                                  <w:marLeft w:val="0"/>
                                  <w:marRight w:val="0"/>
                                  <w:marTop w:val="0"/>
                                  <w:marBottom w:val="0"/>
                                  <w:divBdr>
                                    <w:top w:val="none" w:sz="0" w:space="0" w:color="auto"/>
                                    <w:left w:val="none" w:sz="0" w:space="0" w:color="auto"/>
                                    <w:bottom w:val="none" w:sz="0" w:space="0" w:color="auto"/>
                                    <w:right w:val="none" w:sz="0" w:space="0" w:color="auto"/>
                                  </w:divBdr>
                                  <w:divsChild>
                                    <w:div w:id="1791051587">
                                      <w:marLeft w:val="0"/>
                                      <w:marRight w:val="0"/>
                                      <w:marTop w:val="0"/>
                                      <w:marBottom w:val="0"/>
                                      <w:divBdr>
                                        <w:top w:val="none" w:sz="0" w:space="0" w:color="auto"/>
                                        <w:left w:val="none" w:sz="0" w:space="0" w:color="auto"/>
                                        <w:bottom w:val="none" w:sz="0" w:space="0" w:color="auto"/>
                                        <w:right w:val="none" w:sz="0" w:space="0" w:color="auto"/>
                                      </w:divBdr>
                                      <w:divsChild>
                                        <w:div w:id="92484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809836">
      <w:marLeft w:val="480"/>
      <w:marRight w:val="0"/>
      <w:marTop w:val="0"/>
      <w:marBottom w:val="0"/>
      <w:divBdr>
        <w:top w:val="none" w:sz="0" w:space="0" w:color="auto"/>
        <w:left w:val="none" w:sz="0" w:space="0" w:color="auto"/>
        <w:bottom w:val="none" w:sz="0" w:space="0" w:color="auto"/>
        <w:right w:val="none" w:sz="0" w:space="0" w:color="auto"/>
      </w:divBdr>
    </w:div>
    <w:div w:id="1342198914">
      <w:marLeft w:val="480"/>
      <w:marRight w:val="0"/>
      <w:marTop w:val="0"/>
      <w:marBottom w:val="0"/>
      <w:divBdr>
        <w:top w:val="none" w:sz="0" w:space="0" w:color="auto"/>
        <w:left w:val="none" w:sz="0" w:space="0" w:color="auto"/>
        <w:bottom w:val="none" w:sz="0" w:space="0" w:color="auto"/>
        <w:right w:val="none" w:sz="0" w:space="0" w:color="auto"/>
      </w:divBdr>
    </w:div>
    <w:div w:id="1344357668">
      <w:marLeft w:val="480"/>
      <w:marRight w:val="0"/>
      <w:marTop w:val="0"/>
      <w:marBottom w:val="0"/>
      <w:divBdr>
        <w:top w:val="none" w:sz="0" w:space="0" w:color="auto"/>
        <w:left w:val="none" w:sz="0" w:space="0" w:color="auto"/>
        <w:bottom w:val="none" w:sz="0" w:space="0" w:color="auto"/>
        <w:right w:val="none" w:sz="0" w:space="0" w:color="auto"/>
      </w:divBdr>
    </w:div>
    <w:div w:id="1345084176">
      <w:marLeft w:val="480"/>
      <w:marRight w:val="0"/>
      <w:marTop w:val="0"/>
      <w:marBottom w:val="0"/>
      <w:divBdr>
        <w:top w:val="none" w:sz="0" w:space="0" w:color="auto"/>
        <w:left w:val="none" w:sz="0" w:space="0" w:color="auto"/>
        <w:bottom w:val="none" w:sz="0" w:space="0" w:color="auto"/>
        <w:right w:val="none" w:sz="0" w:space="0" w:color="auto"/>
      </w:divBdr>
    </w:div>
    <w:div w:id="1365515759">
      <w:marLeft w:val="480"/>
      <w:marRight w:val="0"/>
      <w:marTop w:val="0"/>
      <w:marBottom w:val="0"/>
      <w:divBdr>
        <w:top w:val="none" w:sz="0" w:space="0" w:color="auto"/>
        <w:left w:val="none" w:sz="0" w:space="0" w:color="auto"/>
        <w:bottom w:val="none" w:sz="0" w:space="0" w:color="auto"/>
        <w:right w:val="none" w:sz="0" w:space="0" w:color="auto"/>
      </w:divBdr>
    </w:div>
    <w:div w:id="1372457866">
      <w:marLeft w:val="480"/>
      <w:marRight w:val="0"/>
      <w:marTop w:val="0"/>
      <w:marBottom w:val="0"/>
      <w:divBdr>
        <w:top w:val="none" w:sz="0" w:space="0" w:color="auto"/>
        <w:left w:val="none" w:sz="0" w:space="0" w:color="auto"/>
        <w:bottom w:val="none" w:sz="0" w:space="0" w:color="auto"/>
        <w:right w:val="none" w:sz="0" w:space="0" w:color="auto"/>
      </w:divBdr>
    </w:div>
    <w:div w:id="1390572929">
      <w:bodyDiv w:val="1"/>
      <w:marLeft w:val="0"/>
      <w:marRight w:val="0"/>
      <w:marTop w:val="0"/>
      <w:marBottom w:val="0"/>
      <w:divBdr>
        <w:top w:val="none" w:sz="0" w:space="0" w:color="auto"/>
        <w:left w:val="none" w:sz="0" w:space="0" w:color="auto"/>
        <w:bottom w:val="none" w:sz="0" w:space="0" w:color="auto"/>
        <w:right w:val="none" w:sz="0" w:space="0" w:color="auto"/>
      </w:divBdr>
      <w:divsChild>
        <w:div w:id="1983073231">
          <w:marLeft w:val="480"/>
          <w:marRight w:val="0"/>
          <w:marTop w:val="0"/>
          <w:marBottom w:val="0"/>
          <w:divBdr>
            <w:top w:val="none" w:sz="0" w:space="0" w:color="auto"/>
            <w:left w:val="none" w:sz="0" w:space="0" w:color="auto"/>
            <w:bottom w:val="none" w:sz="0" w:space="0" w:color="auto"/>
            <w:right w:val="none" w:sz="0" w:space="0" w:color="auto"/>
          </w:divBdr>
        </w:div>
        <w:div w:id="1799450131">
          <w:marLeft w:val="480"/>
          <w:marRight w:val="0"/>
          <w:marTop w:val="0"/>
          <w:marBottom w:val="0"/>
          <w:divBdr>
            <w:top w:val="none" w:sz="0" w:space="0" w:color="auto"/>
            <w:left w:val="none" w:sz="0" w:space="0" w:color="auto"/>
            <w:bottom w:val="none" w:sz="0" w:space="0" w:color="auto"/>
            <w:right w:val="none" w:sz="0" w:space="0" w:color="auto"/>
          </w:divBdr>
        </w:div>
        <w:div w:id="1894196205">
          <w:marLeft w:val="480"/>
          <w:marRight w:val="0"/>
          <w:marTop w:val="0"/>
          <w:marBottom w:val="0"/>
          <w:divBdr>
            <w:top w:val="none" w:sz="0" w:space="0" w:color="auto"/>
            <w:left w:val="none" w:sz="0" w:space="0" w:color="auto"/>
            <w:bottom w:val="none" w:sz="0" w:space="0" w:color="auto"/>
            <w:right w:val="none" w:sz="0" w:space="0" w:color="auto"/>
          </w:divBdr>
        </w:div>
      </w:divsChild>
    </w:div>
    <w:div w:id="1444223708">
      <w:marLeft w:val="480"/>
      <w:marRight w:val="0"/>
      <w:marTop w:val="0"/>
      <w:marBottom w:val="0"/>
      <w:divBdr>
        <w:top w:val="none" w:sz="0" w:space="0" w:color="auto"/>
        <w:left w:val="none" w:sz="0" w:space="0" w:color="auto"/>
        <w:bottom w:val="none" w:sz="0" w:space="0" w:color="auto"/>
        <w:right w:val="none" w:sz="0" w:space="0" w:color="auto"/>
      </w:divBdr>
    </w:div>
    <w:div w:id="1450664348">
      <w:marLeft w:val="480"/>
      <w:marRight w:val="0"/>
      <w:marTop w:val="0"/>
      <w:marBottom w:val="0"/>
      <w:divBdr>
        <w:top w:val="none" w:sz="0" w:space="0" w:color="auto"/>
        <w:left w:val="none" w:sz="0" w:space="0" w:color="auto"/>
        <w:bottom w:val="none" w:sz="0" w:space="0" w:color="auto"/>
        <w:right w:val="none" w:sz="0" w:space="0" w:color="auto"/>
      </w:divBdr>
    </w:div>
    <w:div w:id="1456871312">
      <w:marLeft w:val="480"/>
      <w:marRight w:val="0"/>
      <w:marTop w:val="0"/>
      <w:marBottom w:val="0"/>
      <w:divBdr>
        <w:top w:val="none" w:sz="0" w:space="0" w:color="auto"/>
        <w:left w:val="none" w:sz="0" w:space="0" w:color="auto"/>
        <w:bottom w:val="none" w:sz="0" w:space="0" w:color="auto"/>
        <w:right w:val="none" w:sz="0" w:space="0" w:color="auto"/>
      </w:divBdr>
    </w:div>
    <w:div w:id="1459302482">
      <w:marLeft w:val="480"/>
      <w:marRight w:val="0"/>
      <w:marTop w:val="0"/>
      <w:marBottom w:val="0"/>
      <w:divBdr>
        <w:top w:val="none" w:sz="0" w:space="0" w:color="auto"/>
        <w:left w:val="none" w:sz="0" w:space="0" w:color="auto"/>
        <w:bottom w:val="none" w:sz="0" w:space="0" w:color="auto"/>
        <w:right w:val="none" w:sz="0" w:space="0" w:color="auto"/>
      </w:divBdr>
    </w:div>
    <w:div w:id="1463771186">
      <w:marLeft w:val="480"/>
      <w:marRight w:val="0"/>
      <w:marTop w:val="0"/>
      <w:marBottom w:val="0"/>
      <w:divBdr>
        <w:top w:val="none" w:sz="0" w:space="0" w:color="auto"/>
        <w:left w:val="none" w:sz="0" w:space="0" w:color="auto"/>
        <w:bottom w:val="none" w:sz="0" w:space="0" w:color="auto"/>
        <w:right w:val="none" w:sz="0" w:space="0" w:color="auto"/>
      </w:divBdr>
    </w:div>
    <w:div w:id="1501971886">
      <w:bodyDiv w:val="1"/>
      <w:marLeft w:val="0"/>
      <w:marRight w:val="0"/>
      <w:marTop w:val="0"/>
      <w:marBottom w:val="0"/>
      <w:divBdr>
        <w:top w:val="none" w:sz="0" w:space="0" w:color="auto"/>
        <w:left w:val="none" w:sz="0" w:space="0" w:color="auto"/>
        <w:bottom w:val="none" w:sz="0" w:space="0" w:color="auto"/>
        <w:right w:val="none" w:sz="0" w:space="0" w:color="auto"/>
      </w:divBdr>
      <w:divsChild>
        <w:div w:id="1696154615">
          <w:marLeft w:val="480"/>
          <w:marRight w:val="0"/>
          <w:marTop w:val="0"/>
          <w:marBottom w:val="0"/>
          <w:divBdr>
            <w:top w:val="none" w:sz="0" w:space="0" w:color="auto"/>
            <w:left w:val="none" w:sz="0" w:space="0" w:color="auto"/>
            <w:bottom w:val="none" w:sz="0" w:space="0" w:color="auto"/>
            <w:right w:val="none" w:sz="0" w:space="0" w:color="auto"/>
          </w:divBdr>
        </w:div>
        <w:div w:id="99617227">
          <w:marLeft w:val="480"/>
          <w:marRight w:val="0"/>
          <w:marTop w:val="0"/>
          <w:marBottom w:val="0"/>
          <w:divBdr>
            <w:top w:val="none" w:sz="0" w:space="0" w:color="auto"/>
            <w:left w:val="none" w:sz="0" w:space="0" w:color="auto"/>
            <w:bottom w:val="none" w:sz="0" w:space="0" w:color="auto"/>
            <w:right w:val="none" w:sz="0" w:space="0" w:color="auto"/>
          </w:divBdr>
        </w:div>
        <w:div w:id="1214803601">
          <w:marLeft w:val="480"/>
          <w:marRight w:val="0"/>
          <w:marTop w:val="0"/>
          <w:marBottom w:val="0"/>
          <w:divBdr>
            <w:top w:val="none" w:sz="0" w:space="0" w:color="auto"/>
            <w:left w:val="none" w:sz="0" w:space="0" w:color="auto"/>
            <w:bottom w:val="none" w:sz="0" w:space="0" w:color="auto"/>
            <w:right w:val="none" w:sz="0" w:space="0" w:color="auto"/>
          </w:divBdr>
        </w:div>
        <w:div w:id="1462840302">
          <w:marLeft w:val="480"/>
          <w:marRight w:val="0"/>
          <w:marTop w:val="0"/>
          <w:marBottom w:val="0"/>
          <w:divBdr>
            <w:top w:val="none" w:sz="0" w:space="0" w:color="auto"/>
            <w:left w:val="none" w:sz="0" w:space="0" w:color="auto"/>
            <w:bottom w:val="none" w:sz="0" w:space="0" w:color="auto"/>
            <w:right w:val="none" w:sz="0" w:space="0" w:color="auto"/>
          </w:divBdr>
        </w:div>
      </w:divsChild>
    </w:div>
    <w:div w:id="1573924216">
      <w:marLeft w:val="480"/>
      <w:marRight w:val="0"/>
      <w:marTop w:val="0"/>
      <w:marBottom w:val="0"/>
      <w:divBdr>
        <w:top w:val="none" w:sz="0" w:space="0" w:color="auto"/>
        <w:left w:val="none" w:sz="0" w:space="0" w:color="auto"/>
        <w:bottom w:val="none" w:sz="0" w:space="0" w:color="auto"/>
        <w:right w:val="none" w:sz="0" w:space="0" w:color="auto"/>
      </w:divBdr>
    </w:div>
    <w:div w:id="1587617598">
      <w:marLeft w:val="480"/>
      <w:marRight w:val="0"/>
      <w:marTop w:val="0"/>
      <w:marBottom w:val="0"/>
      <w:divBdr>
        <w:top w:val="none" w:sz="0" w:space="0" w:color="auto"/>
        <w:left w:val="none" w:sz="0" w:space="0" w:color="auto"/>
        <w:bottom w:val="none" w:sz="0" w:space="0" w:color="auto"/>
        <w:right w:val="none" w:sz="0" w:space="0" w:color="auto"/>
      </w:divBdr>
    </w:div>
    <w:div w:id="1615669084">
      <w:marLeft w:val="480"/>
      <w:marRight w:val="0"/>
      <w:marTop w:val="0"/>
      <w:marBottom w:val="0"/>
      <w:divBdr>
        <w:top w:val="none" w:sz="0" w:space="0" w:color="auto"/>
        <w:left w:val="none" w:sz="0" w:space="0" w:color="auto"/>
        <w:bottom w:val="none" w:sz="0" w:space="0" w:color="auto"/>
        <w:right w:val="none" w:sz="0" w:space="0" w:color="auto"/>
      </w:divBdr>
    </w:div>
    <w:div w:id="1641377305">
      <w:bodyDiv w:val="1"/>
      <w:marLeft w:val="0"/>
      <w:marRight w:val="0"/>
      <w:marTop w:val="0"/>
      <w:marBottom w:val="0"/>
      <w:divBdr>
        <w:top w:val="none" w:sz="0" w:space="0" w:color="auto"/>
        <w:left w:val="none" w:sz="0" w:space="0" w:color="auto"/>
        <w:bottom w:val="none" w:sz="0" w:space="0" w:color="auto"/>
        <w:right w:val="none" w:sz="0" w:space="0" w:color="auto"/>
      </w:divBdr>
    </w:div>
    <w:div w:id="1642033690">
      <w:marLeft w:val="480"/>
      <w:marRight w:val="0"/>
      <w:marTop w:val="0"/>
      <w:marBottom w:val="0"/>
      <w:divBdr>
        <w:top w:val="none" w:sz="0" w:space="0" w:color="auto"/>
        <w:left w:val="none" w:sz="0" w:space="0" w:color="auto"/>
        <w:bottom w:val="none" w:sz="0" w:space="0" w:color="auto"/>
        <w:right w:val="none" w:sz="0" w:space="0" w:color="auto"/>
      </w:divBdr>
    </w:div>
    <w:div w:id="1643315919">
      <w:marLeft w:val="480"/>
      <w:marRight w:val="0"/>
      <w:marTop w:val="0"/>
      <w:marBottom w:val="0"/>
      <w:divBdr>
        <w:top w:val="none" w:sz="0" w:space="0" w:color="auto"/>
        <w:left w:val="none" w:sz="0" w:space="0" w:color="auto"/>
        <w:bottom w:val="none" w:sz="0" w:space="0" w:color="auto"/>
        <w:right w:val="none" w:sz="0" w:space="0" w:color="auto"/>
      </w:divBdr>
    </w:div>
    <w:div w:id="1706440680">
      <w:marLeft w:val="480"/>
      <w:marRight w:val="0"/>
      <w:marTop w:val="0"/>
      <w:marBottom w:val="0"/>
      <w:divBdr>
        <w:top w:val="none" w:sz="0" w:space="0" w:color="auto"/>
        <w:left w:val="none" w:sz="0" w:space="0" w:color="auto"/>
        <w:bottom w:val="none" w:sz="0" w:space="0" w:color="auto"/>
        <w:right w:val="none" w:sz="0" w:space="0" w:color="auto"/>
      </w:divBdr>
    </w:div>
    <w:div w:id="1710688073">
      <w:marLeft w:val="480"/>
      <w:marRight w:val="0"/>
      <w:marTop w:val="0"/>
      <w:marBottom w:val="0"/>
      <w:divBdr>
        <w:top w:val="none" w:sz="0" w:space="0" w:color="auto"/>
        <w:left w:val="none" w:sz="0" w:space="0" w:color="auto"/>
        <w:bottom w:val="none" w:sz="0" w:space="0" w:color="auto"/>
        <w:right w:val="none" w:sz="0" w:space="0" w:color="auto"/>
      </w:divBdr>
    </w:div>
    <w:div w:id="1715497449">
      <w:marLeft w:val="480"/>
      <w:marRight w:val="0"/>
      <w:marTop w:val="0"/>
      <w:marBottom w:val="0"/>
      <w:divBdr>
        <w:top w:val="none" w:sz="0" w:space="0" w:color="auto"/>
        <w:left w:val="none" w:sz="0" w:space="0" w:color="auto"/>
        <w:bottom w:val="none" w:sz="0" w:space="0" w:color="auto"/>
        <w:right w:val="none" w:sz="0" w:space="0" w:color="auto"/>
      </w:divBdr>
    </w:div>
    <w:div w:id="1762066997">
      <w:marLeft w:val="480"/>
      <w:marRight w:val="0"/>
      <w:marTop w:val="0"/>
      <w:marBottom w:val="0"/>
      <w:divBdr>
        <w:top w:val="none" w:sz="0" w:space="0" w:color="auto"/>
        <w:left w:val="none" w:sz="0" w:space="0" w:color="auto"/>
        <w:bottom w:val="none" w:sz="0" w:space="0" w:color="auto"/>
        <w:right w:val="none" w:sz="0" w:space="0" w:color="auto"/>
      </w:divBdr>
    </w:div>
    <w:div w:id="1766339319">
      <w:marLeft w:val="480"/>
      <w:marRight w:val="0"/>
      <w:marTop w:val="0"/>
      <w:marBottom w:val="0"/>
      <w:divBdr>
        <w:top w:val="none" w:sz="0" w:space="0" w:color="auto"/>
        <w:left w:val="none" w:sz="0" w:space="0" w:color="auto"/>
        <w:bottom w:val="none" w:sz="0" w:space="0" w:color="auto"/>
        <w:right w:val="none" w:sz="0" w:space="0" w:color="auto"/>
      </w:divBdr>
    </w:div>
    <w:div w:id="1786193054">
      <w:marLeft w:val="480"/>
      <w:marRight w:val="0"/>
      <w:marTop w:val="0"/>
      <w:marBottom w:val="0"/>
      <w:divBdr>
        <w:top w:val="none" w:sz="0" w:space="0" w:color="auto"/>
        <w:left w:val="none" w:sz="0" w:space="0" w:color="auto"/>
        <w:bottom w:val="none" w:sz="0" w:space="0" w:color="auto"/>
        <w:right w:val="none" w:sz="0" w:space="0" w:color="auto"/>
      </w:divBdr>
    </w:div>
    <w:div w:id="1795101232">
      <w:marLeft w:val="480"/>
      <w:marRight w:val="0"/>
      <w:marTop w:val="0"/>
      <w:marBottom w:val="0"/>
      <w:divBdr>
        <w:top w:val="none" w:sz="0" w:space="0" w:color="auto"/>
        <w:left w:val="none" w:sz="0" w:space="0" w:color="auto"/>
        <w:bottom w:val="none" w:sz="0" w:space="0" w:color="auto"/>
        <w:right w:val="none" w:sz="0" w:space="0" w:color="auto"/>
      </w:divBdr>
    </w:div>
    <w:div w:id="1799058024">
      <w:marLeft w:val="480"/>
      <w:marRight w:val="0"/>
      <w:marTop w:val="0"/>
      <w:marBottom w:val="0"/>
      <w:divBdr>
        <w:top w:val="none" w:sz="0" w:space="0" w:color="auto"/>
        <w:left w:val="none" w:sz="0" w:space="0" w:color="auto"/>
        <w:bottom w:val="none" w:sz="0" w:space="0" w:color="auto"/>
        <w:right w:val="none" w:sz="0" w:space="0" w:color="auto"/>
      </w:divBdr>
    </w:div>
    <w:div w:id="1804077258">
      <w:marLeft w:val="480"/>
      <w:marRight w:val="0"/>
      <w:marTop w:val="0"/>
      <w:marBottom w:val="0"/>
      <w:divBdr>
        <w:top w:val="none" w:sz="0" w:space="0" w:color="auto"/>
        <w:left w:val="none" w:sz="0" w:space="0" w:color="auto"/>
        <w:bottom w:val="none" w:sz="0" w:space="0" w:color="auto"/>
        <w:right w:val="none" w:sz="0" w:space="0" w:color="auto"/>
      </w:divBdr>
    </w:div>
    <w:div w:id="1815641946">
      <w:marLeft w:val="480"/>
      <w:marRight w:val="0"/>
      <w:marTop w:val="0"/>
      <w:marBottom w:val="0"/>
      <w:divBdr>
        <w:top w:val="none" w:sz="0" w:space="0" w:color="auto"/>
        <w:left w:val="none" w:sz="0" w:space="0" w:color="auto"/>
        <w:bottom w:val="none" w:sz="0" w:space="0" w:color="auto"/>
        <w:right w:val="none" w:sz="0" w:space="0" w:color="auto"/>
      </w:divBdr>
    </w:div>
    <w:div w:id="1847402323">
      <w:bodyDiv w:val="1"/>
      <w:marLeft w:val="0"/>
      <w:marRight w:val="0"/>
      <w:marTop w:val="0"/>
      <w:marBottom w:val="0"/>
      <w:divBdr>
        <w:top w:val="none" w:sz="0" w:space="0" w:color="auto"/>
        <w:left w:val="none" w:sz="0" w:space="0" w:color="auto"/>
        <w:bottom w:val="none" w:sz="0" w:space="0" w:color="auto"/>
        <w:right w:val="none" w:sz="0" w:space="0" w:color="auto"/>
      </w:divBdr>
      <w:divsChild>
        <w:div w:id="24450402">
          <w:marLeft w:val="480"/>
          <w:marRight w:val="0"/>
          <w:marTop w:val="0"/>
          <w:marBottom w:val="0"/>
          <w:divBdr>
            <w:top w:val="none" w:sz="0" w:space="0" w:color="auto"/>
            <w:left w:val="none" w:sz="0" w:space="0" w:color="auto"/>
            <w:bottom w:val="none" w:sz="0" w:space="0" w:color="auto"/>
            <w:right w:val="none" w:sz="0" w:space="0" w:color="auto"/>
          </w:divBdr>
        </w:div>
        <w:div w:id="1845002181">
          <w:marLeft w:val="480"/>
          <w:marRight w:val="0"/>
          <w:marTop w:val="0"/>
          <w:marBottom w:val="0"/>
          <w:divBdr>
            <w:top w:val="none" w:sz="0" w:space="0" w:color="auto"/>
            <w:left w:val="none" w:sz="0" w:space="0" w:color="auto"/>
            <w:bottom w:val="none" w:sz="0" w:space="0" w:color="auto"/>
            <w:right w:val="none" w:sz="0" w:space="0" w:color="auto"/>
          </w:divBdr>
        </w:div>
        <w:div w:id="1217862624">
          <w:marLeft w:val="480"/>
          <w:marRight w:val="0"/>
          <w:marTop w:val="0"/>
          <w:marBottom w:val="0"/>
          <w:divBdr>
            <w:top w:val="none" w:sz="0" w:space="0" w:color="auto"/>
            <w:left w:val="none" w:sz="0" w:space="0" w:color="auto"/>
            <w:bottom w:val="none" w:sz="0" w:space="0" w:color="auto"/>
            <w:right w:val="none" w:sz="0" w:space="0" w:color="auto"/>
          </w:divBdr>
        </w:div>
      </w:divsChild>
    </w:div>
    <w:div w:id="1850562555">
      <w:marLeft w:val="480"/>
      <w:marRight w:val="0"/>
      <w:marTop w:val="0"/>
      <w:marBottom w:val="0"/>
      <w:divBdr>
        <w:top w:val="none" w:sz="0" w:space="0" w:color="auto"/>
        <w:left w:val="none" w:sz="0" w:space="0" w:color="auto"/>
        <w:bottom w:val="none" w:sz="0" w:space="0" w:color="auto"/>
        <w:right w:val="none" w:sz="0" w:space="0" w:color="auto"/>
      </w:divBdr>
    </w:div>
    <w:div w:id="1859194495">
      <w:marLeft w:val="480"/>
      <w:marRight w:val="0"/>
      <w:marTop w:val="0"/>
      <w:marBottom w:val="0"/>
      <w:divBdr>
        <w:top w:val="none" w:sz="0" w:space="0" w:color="auto"/>
        <w:left w:val="none" w:sz="0" w:space="0" w:color="auto"/>
        <w:bottom w:val="none" w:sz="0" w:space="0" w:color="auto"/>
        <w:right w:val="none" w:sz="0" w:space="0" w:color="auto"/>
      </w:divBdr>
    </w:div>
    <w:div w:id="1900244452">
      <w:bodyDiv w:val="1"/>
      <w:marLeft w:val="0"/>
      <w:marRight w:val="0"/>
      <w:marTop w:val="0"/>
      <w:marBottom w:val="0"/>
      <w:divBdr>
        <w:top w:val="none" w:sz="0" w:space="0" w:color="auto"/>
        <w:left w:val="none" w:sz="0" w:space="0" w:color="auto"/>
        <w:bottom w:val="none" w:sz="0" w:space="0" w:color="auto"/>
        <w:right w:val="none" w:sz="0" w:space="0" w:color="auto"/>
      </w:divBdr>
    </w:div>
    <w:div w:id="1900901624">
      <w:marLeft w:val="480"/>
      <w:marRight w:val="0"/>
      <w:marTop w:val="0"/>
      <w:marBottom w:val="0"/>
      <w:divBdr>
        <w:top w:val="none" w:sz="0" w:space="0" w:color="auto"/>
        <w:left w:val="none" w:sz="0" w:space="0" w:color="auto"/>
        <w:bottom w:val="none" w:sz="0" w:space="0" w:color="auto"/>
        <w:right w:val="none" w:sz="0" w:space="0" w:color="auto"/>
      </w:divBdr>
    </w:div>
    <w:div w:id="1932276365">
      <w:marLeft w:val="480"/>
      <w:marRight w:val="0"/>
      <w:marTop w:val="0"/>
      <w:marBottom w:val="0"/>
      <w:divBdr>
        <w:top w:val="none" w:sz="0" w:space="0" w:color="auto"/>
        <w:left w:val="none" w:sz="0" w:space="0" w:color="auto"/>
        <w:bottom w:val="none" w:sz="0" w:space="0" w:color="auto"/>
        <w:right w:val="none" w:sz="0" w:space="0" w:color="auto"/>
      </w:divBdr>
    </w:div>
    <w:div w:id="1939754539">
      <w:marLeft w:val="480"/>
      <w:marRight w:val="0"/>
      <w:marTop w:val="0"/>
      <w:marBottom w:val="0"/>
      <w:divBdr>
        <w:top w:val="none" w:sz="0" w:space="0" w:color="auto"/>
        <w:left w:val="none" w:sz="0" w:space="0" w:color="auto"/>
        <w:bottom w:val="none" w:sz="0" w:space="0" w:color="auto"/>
        <w:right w:val="none" w:sz="0" w:space="0" w:color="auto"/>
      </w:divBdr>
    </w:div>
    <w:div w:id="1954051632">
      <w:marLeft w:val="480"/>
      <w:marRight w:val="0"/>
      <w:marTop w:val="0"/>
      <w:marBottom w:val="0"/>
      <w:divBdr>
        <w:top w:val="none" w:sz="0" w:space="0" w:color="auto"/>
        <w:left w:val="none" w:sz="0" w:space="0" w:color="auto"/>
        <w:bottom w:val="none" w:sz="0" w:space="0" w:color="auto"/>
        <w:right w:val="none" w:sz="0" w:space="0" w:color="auto"/>
      </w:divBdr>
    </w:div>
    <w:div w:id="1989675358">
      <w:bodyDiv w:val="1"/>
      <w:marLeft w:val="0"/>
      <w:marRight w:val="0"/>
      <w:marTop w:val="0"/>
      <w:marBottom w:val="0"/>
      <w:divBdr>
        <w:top w:val="none" w:sz="0" w:space="0" w:color="auto"/>
        <w:left w:val="none" w:sz="0" w:space="0" w:color="auto"/>
        <w:bottom w:val="none" w:sz="0" w:space="0" w:color="auto"/>
        <w:right w:val="none" w:sz="0" w:space="0" w:color="auto"/>
      </w:divBdr>
    </w:div>
    <w:div w:id="1993558632">
      <w:marLeft w:val="480"/>
      <w:marRight w:val="0"/>
      <w:marTop w:val="0"/>
      <w:marBottom w:val="0"/>
      <w:divBdr>
        <w:top w:val="none" w:sz="0" w:space="0" w:color="auto"/>
        <w:left w:val="none" w:sz="0" w:space="0" w:color="auto"/>
        <w:bottom w:val="none" w:sz="0" w:space="0" w:color="auto"/>
        <w:right w:val="none" w:sz="0" w:space="0" w:color="auto"/>
      </w:divBdr>
    </w:div>
    <w:div w:id="2008631589">
      <w:marLeft w:val="480"/>
      <w:marRight w:val="0"/>
      <w:marTop w:val="0"/>
      <w:marBottom w:val="0"/>
      <w:divBdr>
        <w:top w:val="none" w:sz="0" w:space="0" w:color="auto"/>
        <w:left w:val="none" w:sz="0" w:space="0" w:color="auto"/>
        <w:bottom w:val="none" w:sz="0" w:space="0" w:color="auto"/>
        <w:right w:val="none" w:sz="0" w:space="0" w:color="auto"/>
      </w:divBdr>
    </w:div>
    <w:div w:id="2017071395">
      <w:marLeft w:val="480"/>
      <w:marRight w:val="0"/>
      <w:marTop w:val="0"/>
      <w:marBottom w:val="0"/>
      <w:divBdr>
        <w:top w:val="none" w:sz="0" w:space="0" w:color="auto"/>
        <w:left w:val="none" w:sz="0" w:space="0" w:color="auto"/>
        <w:bottom w:val="none" w:sz="0" w:space="0" w:color="auto"/>
        <w:right w:val="none" w:sz="0" w:space="0" w:color="auto"/>
      </w:divBdr>
    </w:div>
    <w:div w:id="2018195092">
      <w:marLeft w:val="480"/>
      <w:marRight w:val="0"/>
      <w:marTop w:val="0"/>
      <w:marBottom w:val="0"/>
      <w:divBdr>
        <w:top w:val="none" w:sz="0" w:space="0" w:color="auto"/>
        <w:left w:val="none" w:sz="0" w:space="0" w:color="auto"/>
        <w:bottom w:val="none" w:sz="0" w:space="0" w:color="auto"/>
        <w:right w:val="none" w:sz="0" w:space="0" w:color="auto"/>
      </w:divBdr>
    </w:div>
    <w:div w:id="2030058094">
      <w:marLeft w:val="480"/>
      <w:marRight w:val="0"/>
      <w:marTop w:val="0"/>
      <w:marBottom w:val="0"/>
      <w:divBdr>
        <w:top w:val="none" w:sz="0" w:space="0" w:color="auto"/>
        <w:left w:val="none" w:sz="0" w:space="0" w:color="auto"/>
        <w:bottom w:val="none" w:sz="0" w:space="0" w:color="auto"/>
        <w:right w:val="none" w:sz="0" w:space="0" w:color="auto"/>
      </w:divBdr>
    </w:div>
    <w:div w:id="2059548925">
      <w:marLeft w:val="480"/>
      <w:marRight w:val="0"/>
      <w:marTop w:val="0"/>
      <w:marBottom w:val="0"/>
      <w:divBdr>
        <w:top w:val="none" w:sz="0" w:space="0" w:color="auto"/>
        <w:left w:val="none" w:sz="0" w:space="0" w:color="auto"/>
        <w:bottom w:val="none" w:sz="0" w:space="0" w:color="auto"/>
        <w:right w:val="none" w:sz="0" w:space="0" w:color="auto"/>
      </w:divBdr>
    </w:div>
    <w:div w:id="2065132730">
      <w:marLeft w:val="480"/>
      <w:marRight w:val="0"/>
      <w:marTop w:val="0"/>
      <w:marBottom w:val="0"/>
      <w:divBdr>
        <w:top w:val="none" w:sz="0" w:space="0" w:color="auto"/>
        <w:left w:val="none" w:sz="0" w:space="0" w:color="auto"/>
        <w:bottom w:val="none" w:sz="0" w:space="0" w:color="auto"/>
        <w:right w:val="none" w:sz="0" w:space="0" w:color="auto"/>
      </w:divBdr>
    </w:div>
    <w:div w:id="2086339007">
      <w:marLeft w:val="480"/>
      <w:marRight w:val="0"/>
      <w:marTop w:val="0"/>
      <w:marBottom w:val="0"/>
      <w:divBdr>
        <w:top w:val="none" w:sz="0" w:space="0" w:color="auto"/>
        <w:left w:val="none" w:sz="0" w:space="0" w:color="auto"/>
        <w:bottom w:val="none" w:sz="0" w:space="0" w:color="auto"/>
        <w:right w:val="none" w:sz="0" w:space="0" w:color="auto"/>
      </w:divBdr>
    </w:div>
    <w:div w:id="2105422022">
      <w:marLeft w:val="480"/>
      <w:marRight w:val="0"/>
      <w:marTop w:val="0"/>
      <w:marBottom w:val="0"/>
      <w:divBdr>
        <w:top w:val="none" w:sz="0" w:space="0" w:color="auto"/>
        <w:left w:val="none" w:sz="0" w:space="0" w:color="auto"/>
        <w:bottom w:val="none" w:sz="0" w:space="0" w:color="auto"/>
        <w:right w:val="none" w:sz="0" w:space="0" w:color="auto"/>
      </w:divBdr>
    </w:div>
    <w:div w:id="2108575624">
      <w:marLeft w:val="480"/>
      <w:marRight w:val="0"/>
      <w:marTop w:val="0"/>
      <w:marBottom w:val="0"/>
      <w:divBdr>
        <w:top w:val="none" w:sz="0" w:space="0" w:color="auto"/>
        <w:left w:val="none" w:sz="0" w:space="0" w:color="auto"/>
        <w:bottom w:val="none" w:sz="0" w:space="0" w:color="auto"/>
        <w:right w:val="none" w:sz="0" w:space="0" w:color="auto"/>
      </w:divBdr>
    </w:div>
    <w:div w:id="2136943715">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journal.umkendari.ac.id/index.php/decode" TargetMode="External"/><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7E876CD467B147B7F99056E8F5EACA"/>
        <w:category>
          <w:name w:val="General"/>
          <w:gallery w:val="placeholder"/>
        </w:category>
        <w:types>
          <w:type w:val="bbPlcHdr"/>
        </w:types>
        <w:behaviors>
          <w:behavior w:val="content"/>
        </w:behaviors>
        <w:guid w:val="{65F1B1AD-DE5D-4B48-923C-F4FB50CD3801}"/>
      </w:docPartPr>
      <w:docPartBody>
        <w:p w:rsidR="00267712" w:rsidRDefault="00F300E0" w:rsidP="00F300E0">
          <w:pPr>
            <w:pStyle w:val="CF7E876CD467B147B7F99056E8F5EACA"/>
          </w:pPr>
          <w:r w:rsidRPr="002E62AA">
            <w:rPr>
              <w:rStyle w:val="PlaceholderText"/>
            </w:rPr>
            <w:t>Click or tap here to enter text.</w:t>
          </w:r>
        </w:p>
      </w:docPartBody>
    </w:docPart>
    <w:docPart>
      <w:docPartPr>
        <w:name w:val="E03C797B687C024BA4B54CBE1BFF00FF"/>
        <w:category>
          <w:name w:val="General"/>
          <w:gallery w:val="placeholder"/>
        </w:category>
        <w:types>
          <w:type w:val="bbPlcHdr"/>
        </w:types>
        <w:behaviors>
          <w:behavior w:val="content"/>
        </w:behaviors>
        <w:guid w:val="{6FCECE4D-C28E-2941-9751-56E036139F83}"/>
      </w:docPartPr>
      <w:docPartBody>
        <w:p w:rsidR="00267712" w:rsidRDefault="00F300E0" w:rsidP="00F300E0">
          <w:pPr>
            <w:pStyle w:val="E03C797B687C024BA4B54CBE1BFF00FF"/>
          </w:pPr>
          <w:r w:rsidRPr="002E62AA">
            <w:rPr>
              <w:rStyle w:val="PlaceholderText"/>
            </w:rPr>
            <w:t>Click or tap here to enter text.</w:t>
          </w:r>
        </w:p>
      </w:docPartBody>
    </w:docPart>
    <w:docPart>
      <w:docPartPr>
        <w:name w:val="8A67FDE1F237AE45A90422AB32CD86AA"/>
        <w:category>
          <w:name w:val="General"/>
          <w:gallery w:val="placeholder"/>
        </w:category>
        <w:types>
          <w:type w:val="bbPlcHdr"/>
        </w:types>
        <w:behaviors>
          <w:behavior w:val="content"/>
        </w:behaviors>
        <w:guid w:val="{9340779E-DF28-A648-AD69-AAFCFA9D9DB8}"/>
      </w:docPartPr>
      <w:docPartBody>
        <w:p w:rsidR="00267712" w:rsidRDefault="00F300E0" w:rsidP="00F300E0">
          <w:pPr>
            <w:pStyle w:val="8A67FDE1F237AE45A90422AB32CD86AA"/>
          </w:pPr>
          <w:r w:rsidRPr="002E62A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6ED64B9-7E1F-EC48-B57D-9BEA8FE7ED42}"/>
      </w:docPartPr>
      <w:docPartBody>
        <w:p w:rsidR="00267712" w:rsidRDefault="00F300E0">
          <w:r w:rsidRPr="002E62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0E0"/>
    <w:rsid w:val="00267712"/>
    <w:rsid w:val="004367C0"/>
    <w:rsid w:val="004608BA"/>
    <w:rsid w:val="0057711A"/>
    <w:rsid w:val="0078471F"/>
    <w:rsid w:val="007902FA"/>
    <w:rsid w:val="007E5FF5"/>
    <w:rsid w:val="009125C4"/>
    <w:rsid w:val="00A446B0"/>
    <w:rsid w:val="00D028F4"/>
    <w:rsid w:val="00D315FC"/>
    <w:rsid w:val="00F300E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00E0"/>
    <w:rPr>
      <w:color w:val="808080"/>
    </w:rPr>
  </w:style>
  <w:style w:type="paragraph" w:customStyle="1" w:styleId="CF7E876CD467B147B7F99056E8F5EACA">
    <w:name w:val="CF7E876CD467B147B7F99056E8F5EACA"/>
    <w:rsid w:val="00F300E0"/>
  </w:style>
  <w:style w:type="paragraph" w:customStyle="1" w:styleId="E03C797B687C024BA4B54CBE1BFF00FF">
    <w:name w:val="E03C797B687C024BA4B54CBE1BFF00FF"/>
    <w:rsid w:val="00F300E0"/>
  </w:style>
  <w:style w:type="paragraph" w:customStyle="1" w:styleId="8A67FDE1F237AE45A90422AB32CD86AA">
    <w:name w:val="8A67FDE1F237AE45A90422AB32CD86AA"/>
    <w:rsid w:val="00F30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0AF053-C2A0-40D8-AD99-10F2F0C318C6}">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8351845026"/>
    <we:property name="MENDELEY_CITATIONS" value="[{&quot;citationID&quot;:&quot;MENDELEY_CITATION_a5519804-dbde-43b2-8235-1433de68d1e0&quot;,&quot;properties&quot;:{&quot;noteIndex&quot;:0},&quot;isEdited&quot;:false,&quot;manualOverride&quot;:{&quot;isManuallyOverridden&quot;:false,&quot;citeprocText&quot;:&quot;(Pertiwi &amp;#38; Dewi, 2024)&quot;,&quot;manualOverrideText&quot;:&quot;&quot;},&quot;citationTag&quot;:&quot;MENDELEY_CITATION_v3_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&quot;,&quot;citationItems&quot;:[{&quot;id&quot;:&quot;63b89716-1d51-31a3-958f-dd284057d899&quot;,&quot;itemData&quot;:{&quot;type&quot;:&quot;article-journal&quot;,&quot;id&quot;:&quot;63b89716-1d51-31a3-958f-dd284057d899&quot;,&quot;title&quot;:&quot;Pentingnya Pendidikan Kewarganegaraan Untuk Membangun Karakter Warga Negara Indonesia&quot;,&quot;author&quot;:[{&quot;family&quot;:&quot;Pertiwi&quot;,&quot;given&quot;:&quot;Putri Indah&quot;,&quot;parse-names&quot;:false,&quot;dropping-particle&quot;:&quot;&quot;,&quot;non-dropping-particle&quot;:&quot;&quot;},{&quot;family&quot;:&quot;Dewi&quot;,&quot;given&quot;:&quot;Dinie Anggraeni&quot;,&quot;parse-names&quot;:false,&quot;dropping-particle&quot;:&quot;&quot;,&quot;non-dropping-particle&quot;:&quot;&quot;}],&quot;container-title&quot;:&quot;Konstruksi Sosial : Jurnal Penelitian Ilmu Sosial&quot;,&quot;DOI&quot;:&quot;10.56393/konstruksisosial.v1i12.275&quot;,&quot;issued&quot;:{&quot;date-parts&quot;:[[2024]]},&quot;abstract&quot;:&quot;Karakter sangatlah penting dimiliki khususnya warga negara Indonesia. Saat ini karakter bangsa Indonesia mulai memudar karena perkembangan jaman. Pendidikan kewarganegaraan hadir untuk membangun karakter bangsa Indonesia. Oleh sebab itu pendidikan kewarganegaraan hadir di setiap jenjang pendidikan, mulai dari sekolah dasar hingga perguruan tinggi. Nilai-nilai karakter dibangun dalam pendidikan kewarganegaraan dan didukung oleh pelajaran lainnya seperti ilmu sosial, agama, dan lainnya. Penelitian ini menggunakan pendekatan kualitatif, dengan metode studi pustaka. Nilai-nilai karakter tersebut sesuai dengan dasar negara seperti nilai religius, nasionalis, gotong royong, dan lain sebagainya. Bangsa Indonesia diharapkan tidak hanya berkembang dalam kecerdasannya tetapi juga memiliki budi pekerti yang luhur. Hal yang tidak mudah menanamkan karakter kepada setiap peserta didik, dalam pendidikan karakter pun ada tantangannya tersendiri. Dalam menghadapi tantangan tersebut diharapkan guru dan orangtua dapat bekerja sama demi kelancaran pembangunan karakter kepada peserta didik. Pendidikan kewarganegaraan mempunyai tiga komponen utama yaitu pengetahuan kewarganegaraan, keterampilan kenegaraan, serta nilai dan sikap kewarganegaraan.&quot;,&quot;issue&quot;:&quot;4&quot;,&quot;volume&quot;:&quot;3&quot;,&quot;container-title-short&quot;:&quot;&quot;},&quot;isTemporary&quot;:false}]},{&quot;citationID&quot;:&quot;MENDELEY_CITATION_7f784ff5-e1eb-4b48-9c5a-276ae18a0a8b&quot;,&quot;properties&quot;:{&quot;noteIndex&quot;:0},&quot;isEdited&quot;:false,&quot;manualOverride&quot;:{&quot;isManuallyOverridden&quot;:false,&quot;citeprocText&quot;:&quot;(DeVito, 2023)&quot;,&quot;manualOverrideText&quot;:&quot;&quot;},&quot;citationTag&quot;:&quot;MENDELEY_CITATION_v3_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&quot;,&quot;citationItems&quot;:[{&quot;id&quot;:&quot;0c247016-b691-33dd-aa60-8bb5b055a0c7&quot;,&quot;itemData&quot;:{&quot;type&quot;:&quot;article-journal&quot;,&quot;id&quot;:&quot;0c247016-b691-33dd-aa60-8bb5b055a0c7&quot;,&quot;title&quot;:&quot;Unleashing the Entrepreneurial Spirit: Nurturing Elementary Students' Potential for Innovation, Creativity, and Fearless Exploration&quot;,&quot;author&quot;:[{&quot;family&quot;:&quot;DeVito&quot;,&quot;given&quot;:&quot;Donald&quot;,&quot;parse-names&quot;:false,&quot;dropping-particle&quot;:&quot;&quot;,&quot;non-dropping-particle&quot;:&quot;&quot;}],&quot;container-title&quot;:&quot;International Journal of Music Entrepreneurship and Leadership&quot;,&quot;DOI&quot;:&quot;10.61629/ijmel.v1i1.9&quot;,&quot;issued&quot;:{&quot;date-parts&quot;:[[2023]]},&quot;abstract&quot;:&quot;This paper advocates for the teaching of entrepreneurship to elementary students, specifically those from 98 percent minority, low socio-economic (Title I schools in the US) by recognizing and harnessing their inherent entrepreneurial spirit. The prevailing notion that entrepreneurship is exclusively reserved for adults disregards the natural inclination of young learners to explore, create, innovate, and fearlessly try new things. By fostering an environment that encourages curiosity, creativity, and problem-solving, educators can tap into the entrepreneurial potential of elementary students. This philosophical position emphasizes the importance of instilling an entrepreneurial mindset in students, promoting a growth mindset, integrating real-world connections, and empowering students to take ownership of their learning. Through age-appropriate activities and authentic experiences, students develop essential entrepreneurial skills and qualities such as critical thinking, adaptability, resilience, and a sense of agency. By embracing this perspective, educators can cultivate a generation of entrepreneurial thinkers and doers who are equipped with the skills, mindset, and creativity necessary for future success in the 21st century. Imagine the following scenario of events that took place in the Rawlings Elementary approach utilized in this paper. A collaboration with the Haitian Center for Inclusive Education founded by Gertrude Bien Aime, in which Rawlings students shared local neighborhood riffs and rhythms they bring into the school each day with neighborhood music of the children in Port au Prince.  The 40 students with special needs at the Haiti inclusion school are raised by Gertrude at the Notre Maison Orphanage where she maintains their care and safety regardless of outside conditions. When the Rawlings students met the students and Gertrude the female students in the class requested repeated conversations with Gertrude as a role model but also because of her entrepreneurial ability to face the challenges of gangs, food shortages, and variety of needs the students with disabilities she rescued and raises they engage with. The first comment from my students when the Zoom session ended was “Fundraiser!”. Disregarding their own daily socio economic, educational and potential safety needs in their lives and focusing on the opportunity to assist others. One student had suggesting recording their original music arrangements of their neighborhood music on Spotify.  By incorporating authentic experiences, such as connecting with local entrepreneurs, engaging in community projects, and exploring entrepreneurship in various fields, students can grasp the practical applications of entrepreneurial skills. As a result of these shared experiences, the Society for Education, Music and Psychological Research (SEMPRE) with support from Dr. Graham Welch paid for Gertrude to fly to Florida to attend the Florida Council for Exceptional Children Conference to receive added training and entrepreneurial opportunities.  Bien Aime received the Florida Council for Exceptional Children’s Landis Stetler Award for service to the field of special education and will be hired and brought to the US this fall as a consultant for the Florida Atlantic University Center for Autism and Related Disabilities. The purpose of this consultancy will be to encourage the parents of children with special needs in the Haitian community there to overcome a perceived stigma in receiving services for their children at the center. The funding also will help her in her efforts to continue to support the students in Haiti. This Rawlings Elementary approach helps students understand how their ideas and actions can make a meaningful impact on their community and the world around them and through journaling, critique discussions and critical thinking on these activities they take steps to improve their reading and writing skills.&quot;,&quot;issue&quot;:&quot;1&quot;,&quot;volume&quot;:&quot;1&quot;,&quot;container-title-short&quot;:&quot;&quot;},&quot;isTemporary&quot;:false}]},{&quot;citationID&quot;:&quot;MENDELEY_CITATION_39b25357-ebfd-420d-be7c-f4e4245d0973&quot;,&quot;properties&quot;:{&quot;noteIndex&quot;:0},&quot;isEdited&quot;:false,&quot;manualOverride&quot;:{&quot;isManuallyOverridden&quot;:false,&quot;citeprocText&quot;:&quot;(Bartlett &amp;#38; Schugurensky, 2024)&quot;,&quot;manualOverrideText&quot;:&quot;&quot;},&quot;citationTag&quot;:&quot;MENDELEY_CITATION_v3_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&quot;,&quot;citationItems&quot;:[{&quot;id&quot;:&quot;2c3898f0-bb13-3cc4-b775-9ff8b1e97971&quot;,&quot;itemData&quot;:{&quot;type&quot;:&quot;article-journal&quot;,&quot;id&quot;:&quot;2c3898f0-bb13-3cc4-b775-9ff8b1e97971&quot;,&quot;title&quot;:&quot;Inclusive civic education and school democracy through participatory budgeting&quot;,&quot;author&quot;:[{&quot;family&quot;:&quot;Bartlett&quot;,&quot;given&quot;:&quot;Tara&quot;,&quot;parse-names&quot;:false,&quot;dropping-particle&quot;:&quot;&quot;,&quot;non-dropping-particle&quot;:&quot;&quot;},{&quot;family&quot;:&quot;Schugurensky&quot;,&quot;given&quot;:&quot;Daniel&quot;,&quot;parse-names&quot;:false,&quot;dropping-particle&quot;:&quot;&quot;,&quot;non-dropping-particle&quot;:&quot;&quot;}],&quot;container-title&quot;:&quot;Education, Citizenship and Social Justice&quot;,&quot;container-title-short&quot;:&quot;Educ Citizsh Soc Justice&quot;,&quot;DOI&quot;:&quot;10.1177/17461979231160701&quot;,&quot;ISSN&quot;:&quot;17461987&quot;,&quot;issued&quot;:{&quot;date-parts&quot;:[[2024]]},&quot;abstract&quot;:&quot;Calls for more civic education have risen alongside political polarization, social injustices, and threats to democracy. Although civic learning opportunities are disproportionately accessible and often not inclusive, one model has shown promising results. Through School Participatory Budgeting, students deliberate and decide how to allocate funds to improve their school community using a democratic process and learn democracy by doing. However, like other civic engagement programs, students with disabilities (SWD) are often underrepresented. To address this challenge, a pilot project focused on engaging SWD in every aspect of the process, including overrepresentation on the student steering committee. In a mixed methods case study, we explored the effects of participation in the process and found that the inclusive model increased civic knowledge, attitudes, skills, and practices for all students and fostered self-skills, relationships, and school leadership roles for SWD. These findings yield important lessons for future implementation of inclusive civic education practices.&quot;,&quot;issue&quot;:&quot;3&quot;,&quot;volume&quot;:&quot;19&quot;},&quot;isTemporary&quot;:false}]},{&quot;citationID&quot;:&quot;MENDELEY_CITATION_e9566018-f901-4019-b2c2-8365e01c20be&quot;,&quot;properties&quot;:{&quot;noteIndex&quot;:0},&quot;isEdited&quot;:false,&quot;manualOverride&quot;:{&quot;isManuallyOverridden&quot;:false,&quot;citeprocText&quot;:&quot;(Teixeira &amp;#38; Edwards, 2020)&quot;,&quot;manualOverrideText&quot;:&quot;&quot;},&quot;citationTag&quot;:&quot;MENDELEY_CITATION_v3_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&quot;,&quot;citationItems&quot;:[{&quot;id&quot;:&quot;b88ac97d-6112-3d64-9884-9eeb157efbcd&quot;,&quot;itemData&quot;:{&quot;type&quot;:&quot;article-journal&quot;,&quot;id&quot;:&quot;b88ac97d-6112-3d64-9884-9eeb157efbcd&quot;,&quot;title&quot;:&quot;Teaching Students with Special Needs in School-Based, Agricultural Education: A Historical Inquiry&quot;,&quot;author&quot;:[{&quot;family&quot;:&quot;Teixeira&quot;,&quot;given&quot;:&quot;Kathryn L&quot;,&quot;parse-names&quot;:false,&quot;dropping-particle&quot;:&quot;&quot;,&quot;non-dropping-particle&quot;:&quot;&quot;},{&quot;family&quot;:&quot;Edwards&quot;,&quot;given&quot;:&quot;M. Craig&quot;,&quot;parse-names&quot;:false,&quot;dropping-particle&quot;:&quot;&quot;,&quot;non-dropping-particle&quot;:&quot;&quot;}],&quot;container-title&quot;:&quot;Journal of Research in Technical Careers&quot;,&quot;DOI&quot;:&quot;10.9741/2578-2118.1066&quot;,&quot;issued&quot;:{&quot;date-parts&quot;:[[2020]]},&quot;abstract&quot;:&quot;The purpose of this historical study was to investigate the inclusion of students with special needs in school-based, agricultural education as reported by The Agricultural Education Magazine and the Journal of Agricultural Education over a time period of six decades. The impact of landmark legislation, such as the Vocational Education Act of 1963, the Elementary and Secondary Education Act of 1965, the Education for All Handicapped Children Act of 1975, and the Individuals with Disabilities Act of 1990, were examined. This legislation motivated and supported agricultural education's efforts to meet the learning needs of special education students by providing modified lessons and learning environments, inclusive SAEs and FFA activities, and focused teacher preparation. Challenges and concerns regarding the placement of special needs students in school-based, agricultural education are also discussed, as well as opportunities for related research in the future, especially about their participation in the FFA.&quot;,&quot;issue&quot;:&quot;1&quot;,&quot;volume&quot;:&quot;4&quot;,&quot;container-title-short&quot;:&quot;&quot;},&quot;isTemporary&quot;:false}]},{&quot;citationID&quot;:&quot;MENDELEY_CITATION_09149fba-1070-41c6-99b4-1cdf3116e5f6&quot;,&quot;properties&quot;:{&quot;noteIndex&quot;:0},&quot;isEdited&quot;:false,&quot;manualOverride&quot;:{&quot;isManuallyOverridden&quot;:false,&quot;citeprocText&quot;:&quot;(Pérez-Guilarte &amp;#38; García-Morís, 2023)&quot;,&quot;manualOverrideText&quot;:&quot;&quot;},&quot;citationTag&quot;:&quot;MENDELEY_CITATION_v3_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&quot;,&quot;citationItems&quot;:[{&quot;id&quot;:&quot;90554f4b-50c5-3e64-bb76-135d2b0cfe2a&quot;,&quot;itemData&quot;:{&quot;type&quot;:&quot;article-journal&quot;,&quot;id&quot;:&quot;90554f4b-50c5-3e64-bb76-135d2b0cfe2a&quot;,&quot;title&quot;:&quot;The Role of Intangible Heritage in Critical Citizenship Education: An Action Research Case Study with Student Primary Education Teachers&quot;,&quot;author&quot;:[{&quot;family&quot;:&quot;Pérez-Guilarte&quot;,&quot;given&quot;:&quot;Yamilé&quot;,&quot;parse-names&quot;:false,&quot;dropping-particle&quot;:&quot;&quot;,&quot;non-dropping-particle&quot;:&quot;&quot;},{&quot;family&quot;:&quot;García-Morís&quot;,&quot;given&quot;:&quot;Roberto&quot;,&quot;parse-names&quot;:false,&quot;dropping-particle&quot;:&quot;&quot;,&quot;non-dropping-particle&quot;:&quot;&quot;}],&quot;container-title&quot;:&quot;Education Sciences&quot;,&quot;container-title-short&quot;:&quot;Educ Sci (Basel)&quot;,&quot;DOI&quot;:&quot;10.3390/educsci13080801&quot;,&quot;ISSN&quot;:&quot;22277102&quot;,&quot;issued&quot;:{&quot;date-parts&quot;:[[2023]]},&quot;abstract&quot;:&quot;Heritage plays a significant role in understanding historical societies, particularly intangible heritage, as a legacy kept “alive” solely by the action of communities. Therefore, it holds great education potential in the context of critical citizenship education. This action research aims to investigate the perceptions of primary education teachers about intangible heritage and its didactic potential in critical citizenship education. In addition, this paper analyses the changes and continuities that occur in student teachers’ perceptions after carrying out a didactic project focused on relevant social problems linked to the Way of Saint James. This case study is proposed for primary teachers in initial training at the University of A Coruña (Galicia, Spain). The study was conducted during three academic years (2020–2023), with the participation of 160 student teachers. The questionnaire, the interview, and the focus group were used as research instruments. Students learned to give more importance to understanding intangible heritage and reconsidered it as an educational resource for critical citizenship education. However, many aspects of a traditional heritage education remain, where what matters is to respect and care for what is inherited without questioning its current value or its suitability for transmission to future generations.&quot;,&quot;issue&quot;:&quot;8&quot;,&quot;volume&quot;:&quot;13&quot;},&quot;isTemporary&quot;:false}]},{&quot;citationID&quot;:&quot;MENDELEY_CITATION_44ce1cf6-b123-46ca-b03e-dbdc73f4bb08&quot;,&quot;properties&quot;:{&quot;noteIndex&quot;:0},&quot;isEdited&quot;:false,&quot;manualOverride&quot;:{&quot;isManuallyOverridden&quot;:false,&quot;citeprocText&quot;:&quot;(Almeqdad et al., 2023)&quot;,&quot;manualOverrideText&quot;:&quot;&quot;},&quot;citationTag&quot;:&quot;MENDELEY_CITATION_v3_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&quot;,&quot;citationItems&quot;:[{&quot;id&quot;:&quot;a091842b-f3fe-3257-a2ff-39d18b3e4812&quot;,&quot;itemData&quot;:{&quot;type&quot;:&quot;article&quot;,&quot;id&quot;:&quot;a091842b-f3fe-3257-a2ff-39d18b3e4812&quot;,&quot;title&quot;:&quot;The effectiveness of universal design for learning: A systematic review of the literature and meta-analysis&quot;,&quot;author&quot;:[{&quot;family&quot;:&quot;Almeqdad&quot;,&quot;given&quot;:&quot;Qais I.&quot;,&quot;parse-names&quot;:false,&quot;dropping-particle&quot;:&quot;&quot;,&quot;non-dropping-particle&quot;:&quot;&quot;},{&quot;family&quot;:&quot;Alodat&quot;,&quot;given&quot;:&quot;Ali M.&quot;,&quot;parse-names&quot;:false,&quot;dropping-particle&quot;:&quot;&quot;,&quot;non-dropping-particle&quot;:&quot;&quot;},{&quot;family&quot;:&quot;Alquraan&quot;,&quot;given&quot;:&quot;Mahmoud F.&quot;,&quot;parse-names&quot;:false,&quot;dropping-particle&quot;:&quot;&quot;,&quot;non-dropping-particle&quot;:&quot;&quot;},{&quot;family&quot;:&quot;Mohaidat&quot;,&quot;given&quot;:&quot;Mohammad A.&quot;,&quot;parse-names&quot;:false,&quot;dropping-particle&quot;:&quot;&quot;,&quot;non-dropping-particle&quot;:&quot;&quot;},{&quot;family&quot;:&quot;Al-Makhzoomy&quot;,&quot;given&quot;:&quot;Alaa K.&quot;,&quot;parse-names&quot;:false,&quot;dropping-particle&quot;:&quot;&quot;,&quot;non-dropping-particle&quot;:&quot;&quot;}],&quot;container-title&quot;:&quot;Cogent Education&quot;,&quot;DOI&quot;:&quot;10.1080/2331186X.2023.2218191&quot;,&quot;ISSN&quot;:&quot;2331186X&quot;,&quot;issued&quot;:{&quot;date-parts&quot;:[[2023]]},&quot;abstract&quot;:&quot;Universal Design for Learning (UDL) framework supports students’ diversity principles in inclusive education settings. This systematic review and meta-analysis examined the effectiveness of UDL principles in educational settings. The inclusion criteria of the systematic search include empirical peer-reviewed research (pre-and post-design) published between 2015 to 2021 in English and Arabic (N = 13). Findings of the systematic review revealed that the identified studies were conducted in six countries, either specific or generic domain-related; targeting K-12 or higher education levels, generally implemented all UDL principles, directed to teachers or students using professional development programmes or school interventions, and mainly used one group quantitative research design. The meta-analysis findings showed that the total effect sizes for the identified studies were 3.56; however, considerable heterogeneity was evident. The meta-analysis results specifically showed statistically significant effect sizes for one group studies, student participants, specific domain, and quantitative research design. Discussion and future directions are presented.&quot;,&quot;issue&quot;:&quot;1&quot;,&quot;volume&quot;:&quot;10&quot;,&quot;container-title-short&quot;:&quot;&quot;},&quot;isTemporary&quot;:false}]},{&quot;citationID&quot;:&quot;MENDELEY_CITATION_c4a4d19b-b74c-4e00-85ca-2b6f6debf01d&quot;,&quot;properties&quot;:{&quot;noteIndex&quot;:0},&quot;isEdited&quot;:false,&quot;manualOverride&quot;:{&quot;isManuallyOverridden&quot;:false,&quot;citeprocText&quot;:&quot;(Shogren et al., 2024)&quot;,&quot;manualOverrideText&quot;:&quot;&quot;},&quot;citationTag&quot;:&quot;MENDELEY_CITATION_v3_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&quot;,&quot;citationItems&quot;:[{&quot;id&quot;:&quot;2baf02d8-b674-3b98-b63a-bff35d4fa4c7&quot;,&quot;itemData&quot;:{&quot;type&quot;:&quot;article-journal&quot;,&quot;id&quot;:&quot;2baf02d8-b674-3b98-b63a-bff35d4fa4c7&quot;,&quot;title&quot;:&quot;Self-determination for students with disabilities during challenging times&quot;,&quot;author&quot;:[{&quot;family&quot;:&quot;Shogren&quot;,&quot;given&quot;:&quot;Karrie A.&quot;,&quot;parse-names&quot;:false,&quot;dropping-particle&quot;:&quot;&quot;,&quot;non-dropping-particle&quot;:&quot;&quot;},{&quot;family&quot;:&quot;Long&quot;,&quot;given&quot;:&quot;Haiying&quot;,&quot;parse-names&quot;:false,&quot;dropping-particle&quot;:&quot;&quot;,&quot;non-dropping-particle&quot;:&quot;&quot;},{&quot;family&quot;:&quot;Hicks&quot;,&quot;given&quot;:&quot;Tyler A.&quot;,&quot;parse-names&quot;:false,&quot;dropping-particle&quot;:&quot;&quot;,&quot;non-dropping-particle&quot;:&quot;&quot;},{&quot;family&quot;:&quot;Ferreira&quot;,&quot;given&quot;:&quot;Helena R.&quot;,&quot;parse-names&quot;:false,&quot;dropping-particle&quot;:&quot;&quot;,&quot;non-dropping-particle&quot;:&quot;&quot;}],&quot;container-title&quot;:&quot;Children and Youth Services Review&quot;,&quot;container-title-short&quot;:&quot;Child Youth Serv Rev&quot;,&quot;DOI&quot;:&quot;10.1016/j.childyouth.2024.107944&quot;,&quot;ISSN&quot;:&quot;01907409&quot;,&quot;issued&quot;:{&quot;date-parts&quot;:[[2024]]},&quot;abstract&quot;:&quot;In the field of special education and transition services, self-determination is understood as a dispositional characteristic whose development can be supported through effective interventions. However, limited research has explored how youth used their self-determination to navigate through the pandemic and barriers they encountered during and after this period. The purpose of this study was to look at self-reported self-determination scores on the Self-Determination Inventory over one year as students with disabilities returned to school after the onset of the COVID-19 public health emergency to inform future research and supports during challenging times. In a sample of 1,128 students with disabilities, we found statistically and practically significant growth in youth self-determination from the Fall of 2020 to the Fall of 2021, overall and particularly on the Decide subscale of the Self-Determination Inventory. Black youth tended to score higher than White youth overall and across all subscales. There were, however, substantial missing data and a lack of information on interventions and supports received. Limitations and implications for future self-determination research to build on student's strengths and center their strategies to advance their self-determination are discussed.&quot;,&quot;volume&quot;:&quot;166&quot;},&quot;isTemporary&quot;:false}]},{&quot;citationID&quot;:&quot;MENDELEY_CITATION_8d424478-57a5-4ff4-9e70-3f6db7b93064&quot;,&quot;properties&quot;:{&quot;noteIndex&quot;:0},&quot;isEdited&quot;:false,&quot;manualOverride&quot;:{&quot;isManuallyOverridden&quot;:false,&quot;citeprocText&quot;:&quot;(Rapp &amp;#38; Corral-Granados, 2024)&quot;,&quot;manualOverrideText&quot;:&quot;&quot;},&quot;citationTag&quot;:&quot;MENDELEY_CITATION_v3_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&quot;,&quot;citationItems&quot;:[{&quot;id&quot;:&quot;e8f6f754-254e-3607-bacd-12bcbbc276f8&quot;,&quot;itemData&quot;:{&quot;type&quot;:&quot;article-journal&quot;,&quot;id&quot;:&quot;e8f6f754-254e-3607-bacd-12bcbbc276f8&quot;,&quot;title&quot;:&quot;Understanding inclusive education–a theoretical contribution from system theory and the constructionist perspective&quot;,&quot;author&quot;:[{&quot;family&quot;:&quot;Rapp&quot;,&quot;given&quot;:&quot;Anna Cecilia&quot;,&quot;parse-names&quot;:false,&quot;dropping-particle&quot;:&quot;&quot;,&quot;non-dropping-particle&quot;:&quot;&quot;},{&quot;family&quot;:&quot;Corral-Granados&quot;,&quot;given&quot;:&quot;Anabel&quot;,&quot;parse-names&quot;:false,&quot;dropping-particle&quot;:&quot;&quot;,&quot;non-dropping-particle&quot;:&quot;&quot;}],&quot;container-title&quot;:&quot;International Journal of Inclusive Education&quot;,&quot;DOI&quot;:&quot;10.1080/13603116.2021.1946725&quot;,&quot;ISSN&quot;:&quot;14645173&quot;,&quot;issued&quot;:{&quot;date-parts&quot;:[[2024]]},&quot;abstract&quot;:&quot;The meaning of the term ‘inclusion’ is often taken for granted and seldom defined. Empirical research on inclusive education is often normative since it is based on terms such as ‘justice’ and ‘democracy’. Such terms are challenging to translate into real practice because their meanings depend on a subjective evaluation related to the time and place where inclusion is supposed to happen. Inclusive education, therefore, is challenging to explore in research and to achieve in educational situations. This article explores the understanding of inclusive education through the lens of social system theory developed by Niklas Luhmann as well as theory of institutionalism. With the perspectives underlying mechanisms that create inclusion and exclusion in schools are identified at different institutional levels. Furthermore it is shown how subsystems include and exclude, i.e. what criteria apply to the access and rejection of a system. In this theoretical contribution to understanding inclusive education, we seek to intertwine Luhmann’s theory of inclusion and exclusion with the institutional theory of the social construction of reality to discuss how policy, management, teaching, student relationships, and everything within the context of education that involves communication can create institutionalised systems with mechanisms that form persistent exclusion for some students.&quot;,&quot;issue&quot;:&quot;4&quot;,&quot;volume&quot;:&quot;28&quot;,&quot;container-title-short&quot;:&quot;&quot;},&quot;isTemporary&quot;:false}]},{&quot;citationID&quot;:&quot;MENDELEY_CITATION_81b1b8bc-f81f-443d-8e6f-45e835d9aa5a&quot;,&quot;properties&quot;:{&quot;noteIndex&quot;:0},&quot;isEdited&quot;:false,&quot;manualOverride&quot;:{&quot;isManuallyOverridden&quot;:false,&quot;citeprocText&quot;:&quot;(Kaur &amp;#38; Salian, 2025)&quot;,&quot;manualOverrideText&quot;:&quot;&quot;},&quot;citationTag&quot;:&quot;MENDELEY_CITATION_v3_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&quot;,&quot;citationItems&quot;:[{&quot;id&quot;:&quot;ccd61566-aa98-3c72-a22c-999ee67f937e&quot;,&quot;itemData&quot;:{&quot;type&quot;:&quot;article-journal&quot;,&quot;id&quot;:&quot;ccd61566-aa98-3c72-a22c-999ee67f937e&quot;,&quot;title&quot;:&quot;Teacher perspectives and barriers in implementing inclusive education for Indian children with special needs: A pilot study&quot;,&quot;author&quot;:[{&quot;family&quot;:&quot;Kaur&quot;,&quot;given&quot;:&quot;Ramandeep&quot;,&quot;parse-names&quot;:false,&quot;dropping-particle&quot;:&quot;&quot;,&quot;non-dropping-particle&quot;:&quot;&quot;},{&quot;family&quot;:&quot;Salian&quot;,&quot;given&quot;:&quot;Raveena H.&quot;,&quot;parse-names&quot;:false,&quot;dropping-particle&quot;:&quot;&quot;,&quot;non-dropping-particle&quot;:&quot;&quot;}],&quot;container-title&quot;:&quot;British Journal of Special Education&quot;,&quot;DOI&quot;:&quot;10.1111/1467-8578.12558&quot;,&quot;ISSN&quot;:&quot;14678578&quot;,&quot;issued&quot;:{&quot;date-parts&quot;:[[2025]]},&quot;abstract&quot;:&quot;Inclusive education is crucial for integrating children with special needs into mainstream educational settings. This pilot study explores the attitudes of teachers in India toward providing inclusive education to children with disabilities, and the challenges they face. As the Indian education system continues to evolve, there are significant gaps in teacher preparedness and the availability of resources, especially given the socio-cultural and economic diversity of the country. The study aims to assess the perspectives of 30 primary and secondary school teachers regarding their experiences with inclusive education, focusing on their attitudes, challenges, and the resources available for supporting students with special needs. A mixed-methods approach was employed, utilising surveys and interviews to gather both quantitative and qualitative data. The results indicate that while many teachers hold a positive attitude toward inclusive education, they face numerous challenges in its implementation, including a lack of specialised training, insufficient support services and inadequate teaching materials. Teachers expressed particular difficulty in supporting students with severe disabilities due to the lack of behavioural and psychological services in schools. This study emphasises the importance of continued teacher training and infrastructure improvements to foster effective inclusive education. It also highlights the need for policy changes, such as the integration of the Samagra Shiksha scheme and recognition of the 2016 Rights of Persons with Disabilities Act, to support teachers in overcoming the barriers they face. The findings from this pilot study will inform a larger, more comprehensive study, and provide the foundation for future reforms of inclusive education in India.&quot;,&quot;issue&quot;:&quot;1&quot;,&quot;volume&quot;:&quot;52&quot;,&quot;container-title-short&quot;:&quot;&quot;},&quot;isTemporary&quot;:false}]},{&quot;citationID&quot;:&quot;MENDELEY_CITATION_4bba1972-9df7-4927-ba83-f9d184bb3d8b&quot;,&quot;properties&quot;:{&quot;noteIndex&quot;:0},&quot;isEdited&quot;:false,&quot;manualOverride&quot;:{&quot;isManuallyOverridden&quot;:false,&quot;citeprocText&quot;:&quot;(Sari &amp;#38; Hendriani, 2021)&quot;,&quot;manualOverrideText&quot;:&quot;&quot;},&quot;citationTag&quot;:&quot;MENDELEY_CITATION_v3_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&quot;,&quot;citationItems&quot;:[{&quot;id&quot;:&quot;097f9a30-37c7-3cb4-860c-f9e905f54d35&quot;,&quot;itemData&quot;:{&quot;type&quot;:&quot;article-journal&quot;,&quot;id&quot;:&quot;097f9a30-37c7-3cb4-860c-f9e905f54d35&quot;,&quot;title&quot;:&quot;Hambatan pendidikan inklusi dan bagaimana mengatasinya: Telaah kritis sistematis dari berbagai negara&quot;,&quot;author&quot;:[{&quot;family&quot;:&quot;Sari&quot;,&quot;given&quot;:&quot;Citra Nadia&quot;,&quot;parse-names&quot;:false,&quot;dropping-particle&quot;:&quot;&quot;,&quot;non-dropping-particle&quot;:&quot;&quot;},{&quot;family&quot;:&quot;Hendriani&quot;,&quot;given&quot;:&quot;Wiwin&quot;,&quot;parse-names&quot;:false,&quot;dropping-particle&quot;:&quot;&quot;,&quot;non-dropping-particle&quot;:&quot;&quot;}],&quot;container-title&quot;:&quot;Jurnal Ilmiah Psikologi Terapan&quot;,&quot;DOI&quot;:&quot;10.22219/jipt.v9i1.14154&quot;,&quot;ISSN&quot;:&quot;2301-8267&quot;,&quot;issued&quot;:{&quot;date-parts&quot;:[[2021]]},&quot;abstract&quot;:&quot;Objektif:Artikel ini bertujuan untuk mengulas tantangan dan hambatan yang dihadapi pelaksanaan pendidikan inklusi serta strategi yang dapat dilakukan oleh negara.Metode: Artikel ini merupakan telaah kritis sistematis. Jurnal diambil dari 9 situs artikel penelitian internasional berbeda. Pencarian jurnal diutamakan terbit tahun 2011-2020. Didapatkan 11 jurnal yang merupakan jurnal kualitatif.Temuan:Hambatan yang dihadapi yaitu tenaga pendidik kurang terlatih, stigma negatif, kebijakan otoritas yang kurang aplikatif, kurangnya pengetahuan tenaga pendidik, hambatan aksesibilitas, keterbatasan sumber belajar, dan keterbatasan finansial. Strategi yang dilakukan yaitu peningkatan kualitas in-service training (INSET), awareness programmes, school-based professional development programmes, family support, kontekstualisasi proses belajar-mengajar, dukungan berkelanjutan selama proses implementasi di lapangan, komitmen pemerintah memberikan sebagian prosentase dari GNP sebagai sumber dana, kolaborasi dengan stakeholders, dan kerjasama regional, nasional, maupun internasional.Kesimpulan:Ada beberapa strategi yang dapat dilakukan di Indonesia, yaitu pelatihan kepada guru kelas, menyelenggarakan awareness program, bekerjasama dengan tim Pokja yang memiliki resource center yang mendukung implementasi pendidikan inklusi, penyediaan dana untuk menyelenggarakan pelatihan guru kelas, dan membangun fasilitas umum yang lebih ramah terhadap individu dengan disabilitas.&quot;,&quot;issue&quot;:&quot;1&quot;,&quot;volume&quot;:&quot;9&quot;,&quot;container-title-short&quot;:&quot;&quot;},&quot;isTemporary&quot;:false}]},{&quot;citationID&quot;:&quot;MENDELEY_CITATION_2c911bbe-f6d0-4d64-a1f6-a1fa9b807dd9&quot;,&quot;properties&quot;:{&quot;noteIndex&quot;:0},&quot;isEdited&quot;:false,&quot;manualOverride&quot;:{&quot;isManuallyOverridden&quot;:false,&quot;citeprocText&quot;:&quot;(Ayu Maulidiyah, 2021)&quot;,&quot;manualOverrideText&quot;:&quot;&quot;},&quot;citationTag&quot;:&quot;MENDELEY_CITATION_v3_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&quot;,&quot;citationItems&quot;:[{&quot;id&quot;:&quot;e5b630c7-dfac-3141-aa79-4167707d2bfd&quot;,&quot;itemData&quot;:{&quot;type&quot;:&quot;article-journal&quot;,&quot;id&quot;:&quot;e5b630c7-dfac-3141-aa79-4167707d2bfd&quot;,&quot;title&quot;:&quot;PENDIDIKAN KEBUTUHAN KHUSUS DITINJAU DARI PERSPEKTIF PSIKOLOGI PERKEMBANGAN&quot;,&quot;author&quot;:[{&quot;family&quot;:&quot;Ayu Maulidiyah&quot;,&quot;given&quot;:&quot;Hikmah&quot;,&quot;parse-names&quot;:false,&quot;dropping-particle&quot;:&quot;&quot;,&quot;non-dropping-particle&quot;:&quot;&quot;}],&quot;container-title&quot;:&quot;Berajah Journal&quot;,&quot;DOI&quot;:&quot;10.47353/bj.v2i1.58&quot;,&quot;ISSN&quot;:&quot;2797-1805&quot;,&quot;issued&quot;:{&quot;date-parts&quot;:[[2021]]},&quot;abstract&quot;:&quot;Tujuan penelitian ini adalah meninjau peran dari pendidikan bagi anak berkebutuhan khusus dari perspektif psikologi perkembangan. Selaras degan prinsip psikologi yang memiliki kontribusi penting untuk memahami, memaparkan, memprediksi, mengontrol, dan memecahkan masalah anak berkebutuhan khusus. Penelitian ini merupakan jenis penelitian kualitatif dengan metode deskriptif. Strategi pengumpulan data pada penelitian ini adalah studi dokumentasi. Analisis data penelitian ini yaitu: (1) reduksi data; (2) penyajian data; dan (3) verifikasi data. Hasil penelitian ini adalah peran penting psikologi dalam memahami, menjelaskan, memprediksi, mengontrol, dan memecahkan masalah anak berkebutuhan khusus. Kolaborasi kelompok akan memberikan dampak yang optimal untuk membantu anak berkebutuhan khusus mengembangkan kemampuan atau kecakapan hidupnya di lingkungan fisik, sosial, dan spiritualnya. Psikolog menerapkan teori psikologi dalam memahami, menjelaskan, memprediksi, mengontrol, dan memecahkan masalah anak berkebutuhan khusus. Teori perkembangan psikologi perkembangan menerapkan teori dan praktik perkembangan kognitif, afektif, moral, sosial, dan fisik anak dengan kebutuhan khusus.&quot;,&quot;issue&quot;:&quot;1&quot;,&quot;volume&quot;:&quot;2&quot;,&quot;container-title-short&quot;:&quot;&quot;},&quot;isTemporary&quot;:false}]},{&quot;citationID&quot;:&quot;MENDELEY_CITATION_2c48b4b8-3144-4c9b-8d42-522dbd296181&quot;,&quot;properties&quot;:{&quot;noteIndex&quot;:0},&quot;isEdited&quot;:false,&quot;manualOverride&quot;:{&quot;isManuallyOverridden&quot;:false,&quot;citeprocText&quot;:&quot;(Lynch et al., 2024)&quot;,&quot;manualOverrideText&quot;:&quot;&quot;},&quot;citationTag&quot;:&quot;MENDELEY_CITATION_v3_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&quot;,&quot;citationItems&quot;:[{&quot;id&quot;:&quot;3464623a-1219-35af-9282-57b8fa084b06&quot;,&quot;itemData&quot;:{&quot;type&quot;:&quot;article&quot;,&quot;id&quot;:&quot;3464623a-1219-35af-9282-57b8fa084b06&quot;,&quot;title&quot;:&quot;Educational technology for learners with disabilities in primary school settings in low- and middle-income countries: a systematic literature review&quot;,&quot;author&quot;:[{&quot;family&quot;:&quot;Lynch&quot;,&quot;given&quot;:&quot;Paul&quot;,&quot;parse-names&quot;:false,&quot;dropping-particle&quot;:&quot;&quot;,&quot;non-dropping-particle&quot;:&quot;&quot;},{&quot;family&quot;:&quot;Singal&quot;,&quot;given&quot;:&quot;Nidhi&quot;,&quot;parse-names&quot;:false,&quot;dropping-particle&quot;:&quot;&quot;,&quot;non-dropping-particle&quot;:&quot;&quot;},{&quot;family&quot;:&quot;Francis&quot;,&quot;given&quot;:&quot;Gill Althia&quot;,&quot;parse-names&quot;:false,&quot;dropping-particle&quot;:&quot;&quot;,&quot;non-dropping-particle&quot;:&quot;&quot;}],&quot;container-title&quot;:&quot;Educational Review&quot;,&quot;container-title-short&quot;:&quot;Educ Rev (Birm)&quot;,&quot;DOI&quot;:&quot;10.1080/00131911.2022.2035685&quot;,&quot;ISSN&quot;:&quot;14653397&quot;,&quot;issued&quot;:{&quot;date-parts&quot;:[[2024]]},&quot;abstract&quot;:&quot;Educational Technology (EdTech) plays a significant role in enabling learners with disabilities to access learning at school and reduce educational and social exclusion. It also enables them to enjoy the benefits of a full school curriculum and to participate in activities in different educational arrangements. The purpose of this review was to address the existing evidence of how EdTech is being used to support learners with disabilities in order to inform future research and policymaking. It sought to contribute to an evidence base of ways to reduce barriers to learning drawing on a systematic methodology to gather evidence pertaining to access to EdTech for primary school learners with disabilities aged 6–12 years. After a thorough examination of the literature, the final sample comprised 51 published articles (43 peer-review and 8 conference papers). The review revealed examples of positive outcomes of EdTech interventions being used, particularly in special schools; however, the evidence of their efficacy is weak. The use of EdTech for learners with disabilities in low- and middle-income countries requires further, robust and long-term research that considers the involvement of learners, pedagogy and curriculum design in order to understand its impact on improving educational experiences of children with disabilities.&quot;,&quot;issue&quot;:&quot;2&quot;,&quot;volume&quot;:&quot;76&quot;},&quot;isTemporary&quot;:false}]},{&quot;citationID&quot;:&quot;MENDELEY_CITATION_52976240-860f-41ed-acc0-05aa4a79c878&quot;,&quot;properties&quot;:{&quot;noteIndex&quot;:0},&quot;isEdited&quot;:false,&quot;manualOverride&quot;:{&quot;isManuallyOverridden&quot;:false,&quot;citeprocText&quot;:&quot;(B. E. et al., 2022)&quot;,&quot;manualOverrideText&quot;:&quot;&quot;},&quot;citationTag&quot;:&quot;MENDELEY_CITATION_v3_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&quot;,&quot;citationItems&quot;:[{&quot;id&quot;:&quot;1e36945b-a941-3d0c-90cb-b8a8930cfb36&quot;,&quot;itemData&quot;:{&quot;type&quot;:&quot;article-journal&quot;,&quot;id&quot;:&quot;1e36945b-a941-3d0c-90cb-b8a8930cfb36&quot;,&quot;title&quot;:&quot;Democratic citizenship education: Towards a model for establishing democratic mathematics teacher education&quot;,&quot;author&quot;:[{&quot;family&quot;:&quot;B. E.&quot;,&quot;given&quot;:&quot;Olawale&quot;,&quot;parse-names&quot;:false,&quot;dropping-particle&quot;:&quot;&quot;,&quot;non-dropping-particle&quot;:&quot;&quot;},{&quot;family&quot;:&quot;V.&quot;,&quot;given&quot;:&quot;Mncube&quot;,&quot;parse-names&quot;:false,&quot;dropping-particle&quot;:&quot;&quot;,&quot;non-dropping-particle&quot;:&quot;&quot;},{&quot;family&quot;:&quot;C. R.&quot;,&quot;given&quot;:&quot;Harber&quot;,&quot;parse-names&quot;:false,&quot;dropping-particle&quot;:&quot;&quot;,&quot;non-dropping-particle&quot;:&quot;&quot;}],&quot;container-title&quot;:&quot;South African Journal of Higher Education&quot;,&quot;DOI&quot;:&quot;10.20853/36-3-4681&quot;,&quot;issued&quot;:{&quot;date-parts&quot;:[[2022]]},&quot;abstract&quot;:&quot;This article provides an explication of the concepts of democracy and democratic citizenship from a political dimension, it also offers insight into the nature of democracy and democratic citizenship in post-apartheid South Africa. The article further outlines the relationship between mathematics and democracy, as well as a number of pedagogical approaches which are capable of fostering democratic principles in mathematics education classrooms. Finally, the article proposes a model which encompasses a trilogy of democratic principles; humanising pedagogy; and social, cultural, economic and political issues which can be employed in preparing mathematics student teachers to become fully democratic citizens.&quot;,&quot;issue&quot;:&quot;3&quot;,&quot;volume&quot;:&quot;36&quot;,&quot;container-title-short&quot;:&quot;&quot;},&quot;isTemporary&quot;:false}]},{&quot;citationID&quot;:&quot;MENDELEY_CITATION_b43b94bb-762b-47b4-a6c6-7333858bec05&quot;,&quot;properties&quot;:{&quot;noteIndex&quot;:0},&quot;isEdited&quot;:false,&quot;manualOverride&quot;:{&quot;isManuallyOverridden&quot;:false,&quot;citeprocText&quot;:&quot;(Song et al., 2024)&quot;,&quot;manualOverrideText&quot;:&quot;&quot;},&quot;citationTag&quot;:&quot;MENDELEY_CITATION_v3_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&quot;,&quot;citationItems&quot;:[{&quot;id&quot;:&quot;130abb58-e263-3f04-ac97-b34385f7166c&quot;,&quot;itemData&quot;:{&quot;type&quot;:&quot;article&quot;,&quot;id&quot;:&quot;130abb58-e263-3f04-ac97-b34385f7166c&quot;,&quot;title&quot;:&quot;A framework for inclusive AI learning design for diverse learners&quot;,&quot;author&quot;:[{&quot;family&quot;:&quot;Song&quot;,&quot;given&quot;:&quot;Yukyeong&quot;,&quot;parse-names&quot;:false,&quot;dropping-particle&quot;:&quot;&quot;,&quot;non-dropping-particle&quot;:&quot;&quot;},{&quot;family&quot;:&quot;Weisberg&quot;,&quot;given&quot;:&quot;Lauren R.&quot;,&quot;parse-names&quot;:false,&quot;dropping-particle&quot;:&quot;&quot;,&quot;non-dropping-particle&quot;:&quot;&quot;},{&quot;family&quot;:&quot;Zhang&quot;,&quot;given&quot;:&quot;Shan&quot;,&quot;parse-names&quot;:false,&quot;dropping-particle&quot;:&quot;&quot;,&quot;non-dropping-particle&quot;:&quot;&quot;},{&quot;family&quot;:&quot;Tian&quot;,&quot;given&quot;:&quot;Xiaoyi&quot;,&quot;parse-names&quot;:false,&quot;dropping-particle&quot;:&quot;&quot;,&quot;non-dropping-particle&quot;:&quot;&quot;},{&quot;family&quot;:&quot;Boyer&quot;,&quot;given&quot;:&quot;Kristy Elizabeth&quot;,&quot;parse-names&quot;:false,&quot;dropping-particle&quot;:&quot;&quot;,&quot;non-dropping-particle&quot;:&quot;&quot;},{&quot;family&quot;:&quot;Israel&quot;,&quot;given&quot;:&quot;Maya&quot;,&quot;parse-names&quot;:false,&quot;dropping-particle&quot;:&quot;&quot;,&quot;non-dropping-particle&quot;:&quot;&quot;}],&quot;container-title&quot;:&quot;Computers and Education: Artificial Intelligence&quot;,&quot;DOI&quot;:&quot;10.1016/j.caeai.2024.100212&quot;,&quot;ISSN&quot;:&quot;2666920X&quot;,&quot;issued&quot;:{&quot;date-parts&quot;:[[2024]]},&quot;abstract&quot;:&quot;As artificial intelligence (AI) becomes more prominent in children's lives, an increasing number of researchers and practitioners underscored the importance of integrating AI as learning content in K-12. Despite the recent efforts in developing AI curricula and guiding frameworks in AI education, the educational opportunities often do not provide equally engaging and inclusive learning experiences for all learners. To promote equality and equity in society and increase competitiveness in the AI workforce, it is essential to broaden participation in AI education. However, the framework that guides teachers and learning designers into inclusive learning design tailored for AI education is lacking. Universal Design for Learning (UDL) provides guidelines for making learning more inclusive across disciplines. Based on the principles of UDL, this paper proposes a framework to guide the design of inclusive AI learning. We conducted a systematic literature review to identify AI learning design-related articles and synthesized them into our proposed framework. Our new framework includes the core component of AI learning content (i.e., five big ideas), anchored by the three UDL principles (the “why,” “what,” and “how” of learning), and six praxes with pedagogical examples of AI education. Alongside this, we present an illustrative example of the application of our proposed framework in the context of a middle school AI summer camp. We hope this paper will guide researchers and practitioners in designing more inclusive AI learning experiences.&quot;,&quot;volume&quot;:&quot;6&quot;,&quot;container-title-short&quot;:&quot;&quot;},&quot;isTemporary&quot;:false}]},{&quot;citationID&quot;:&quot;MENDELEY_CITATION_91a48cf0-57c3-4a68-897b-7cc34adfa83a&quot;,&quot;properties&quot;:{&quot;noteIndex&quot;:0},&quot;isEdited&quot;:false,&quot;manualOverride&quot;:{&quot;isManuallyOverridden&quot;:false,&quot;citeprocText&quot;:&quot;(Marlina et al., 2023)&quot;,&quot;manualOverrideText&quot;:&quot;&quot;},&quot;citationTag&quot;:&quot;MENDELEY_CITATION_v3_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&quot;,&quot;citationItems&quot;:[{&quot;id&quot;:&quot;8d8ffac0-3915-3ee3-80f3-2c75f5c7d8df&quot;,&quot;itemData&quot;:{&quot;type&quot;:&quot;article-journal&quot;,&quot;id&quot;:&quot;8d8ffac0-3915-3ee3-80f3-2c75f5c7d8df&quot;,&quot;title&quot;:&quot;Differentiated Learning Assessment Model to Improve Involvement of Special Needs Students in Inclusive Schools&quot;,&quot;author&quot;:[{&quot;family&quot;:&quot;Marlina&quot;,&quot;given&quot;:&quot;Marlina&quot;,&quot;parse-names&quot;:false,&quot;dropping-particle&quot;:&quot;&quot;,&quot;non-dropping-particle&quot;:&quot;&quot;},{&quot;family&quot;:&quot;Kusumastuti&quot;,&quot;given&quot;:&quot;Grahita&quot;,&quot;parse-names&quot;:false,&quot;dropping-particle&quot;:&quot;&quot;,&quot;non-dropping-particle&quot;:&quot;&quot;},{&quot;family&quot;:&quot;Ediyanto&quot;,&quot;given&quot;:&quot;Ediyanto&quot;,&quot;parse-names&quot;:false,&quot;dropping-particle&quot;:&quot;&quot;,&quot;non-dropping-particle&quot;:&quot;&quot;}],&quot;container-title&quot;:&quot;International Journal of Instruction&quot;,&quot;DOI&quot;:&quot;10.29333/iji.2023.16425a&quot;,&quot;ISSN&quot;:&quot;1694609X&quot;,&quot;issued&quot;:{&quot;date-parts&quot;:[[2023]]},&quot;abstract&quot;:&quot;The user has requested enhancement of the downloaded file.&quot;,&quot;issue&quot;:&quot;4&quot;,&quot;volume&quot;:&quot;16&quot;,&quot;container-title-short&quot;:&quot;&quot;},&quot;isTemporary&quot;:false}]},{&quot;citationID&quot;:&quot;MENDELEY_CITATION_0c94dbf6-f76f-4d23-bbe1-9adc47917c0d&quot;,&quot;properties&quot;:{&quot;noteIndex&quot;:0},&quot;isEdited&quot;:false,&quot;manualOverride&quot;:{&quot;isManuallyOverridden&quot;:false,&quot;citeprocText&quot;:&quot;(Nugroho, 2020)&quot;,&quot;manualOverrideText&quot;:&quot;&quot;},&quot;citationTag&quot;:&quot;MENDELEY_CITATION_v3_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&quot;,&quot;citationItems&quot;:[{&quot;id&quot;:&quot;a7f8353f-1c31-3f0f-803c-0da87b15bc4d&quot;,&quot;itemData&quot;:{&quot;type&quot;:&quot;article-journal&quot;,&quot;id&quot;:&quot;a7f8353f-1c31-3f0f-803c-0da87b15bc4d&quot;,&quot;title&quot;:&quot;Increase Participants Motivation to Learn Students Through Interactive Media on PPKN in SDN Daleman Kidul 1&quot;,&quot;author&quot;:[{&quot;family&quot;:&quot;Nugroho&quot;,&quot;given&quot;:&quot;Slamet&quot;,&quot;parse-names&quot;:false,&quot;dropping-particle&quot;:&quot;&quot;,&quot;non-dropping-particle&quot;:&quot;&quot;}],&quot;container-title&quot;:&quot;Social, Humanities, and Educational Studies (SHEs): Conference Series&quot;,&quot;DOI&quot;:&quot;10.20961/shes.v3i3.46665&quot;,&quot;ISSN&quot;:&quot;2620-9284&quot;,&quot;issued&quot;:{&quot;date-parts&quot;:[[2020]]},&quot;abstract&quot;:&quot;&lt;p&gt;&lt;em&gt;This classroom action research aims to increase the learning motivation of students in following the learning process on PPKn material about the rules in daily life for grade 2 SDN Daleman Kidul 1 in the 2020/2021 academic year through interative PPT media. Motivation to learn is the overall driving force in students that gives rise to learning activities, which ensures the continuity of learning activities, so that the goals desired by learning subjects can be achieved (sardiman, 1986:75 ). The research conducted was a classroom action research with three cycles, in cycle 1 students who were motivated to learn from 15 students reached 66.67 %.  In the second cycle there was an increase of  86.67 %.  As for the third cycle, students who were motivated to learn reached 93.33 %. Improvements in learning using interactive PPT media in each cycle have  increased in motivating students to learn.&lt;/em&gt;&lt;/p&gt;&quot;,&quot;issue&quot;:&quot;3&quot;,&quot;volume&quot;:&quot;3&quot;,&quot;container-title-short&quot;:&quot;&quot;},&quot;isTemporary&quot;:false}]},{&quot;citationID&quot;:&quot;MENDELEY_CITATION_b9fe3e9b-beef-4ef6-a37a-26d30a06595b&quot;,&quot;properties&quot;:{&quot;noteIndex&quot;:0},&quot;isEdited&quot;:false,&quot;manualOverride&quot;:{&quot;isManuallyOverridden&quot;:false,&quot;citeprocText&quot;:&quot;(Renny Setyanengtyas, 2022)&quot;,&quot;manualOverrideText&quot;:&quot;&quot;},&quot;citationTag&quot;:&quot;MENDELEY_CITATION_v3_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&quot;,&quot;citationItems&quot;:[{&quot;id&quot;:&quot;129ad402-75cd-3685-b563-b814a7d433d5&quot;,&quot;itemData&quot;:{&quot;type&quot;:&quot;article-journal&quot;,&quot;id&quot;:&quot;129ad402-75cd-3685-b563-b814a7d433d5&quot;,&quot;title&quot;:&quot;PENGGUNAAAN AUDIO VISUAL KOMTAL DALAM MENINGKATKAN KOSAKATA DASAR SISWA TUNARUNGU KELAS 2 SLB NEGERI 2 KOTA BLITAR&quot;,&quot;author&quot;:[{&quot;family&quot;:&quot;Renny Setyanengtyas&quot;,&quot;given&quot;:&quot;&quot;,&quot;parse-names&quot;:false,&quot;dropping-particle&quot;:&quot;&quot;,&quot;non-dropping-particle&quot;:&quot;&quot;}],&quot;container-title&quot;:&quot;Devosi : Jurnal Teknologi Pembelajaran&quot;,&quot;DOI&quot;:&quot;10.36456/devosi.v6i1.6047&quot;,&quot;ISSN&quot;:&quot;2089-113X&quot;,&quot;issued&quot;:{&quot;date-parts&quot;:[[2022]]},&quot;abstract&quot;:&quot;Penelitian ini bertujuan untuk mengetahui Penggunaaan Audio Visual Komtal Dalam Meningkatkan Kosakata Dasar Siswa Tunarungu Kelas 2 SLB Negeri 2 Kota Blitar. Penelitian ini menggunakan Metode penelitian yang digunakan dalam penelitian ini adalah Penelitian Tindakan Kelas (Classroom Action Research). Subyek penelitian ini adalah siswa tunarungu kelas 2. Hasil penelitian yaitu Media audio visual komtal yang digunakan oleh guru dalam pembelajaran Bahasa Indonesia dapat meningkatkan kosakata siswa pada siswa tunarungu kelas 2 di SLB Negeri 2 kota Blitar, hal itu dapat dilihat dari nilai rata-rata ulangan siswa yang diketahui bahwa hasil siklus I adalah 67% dan siklus II adalah 100%. Hasil tersebut memiliki arti yang sangat signifikan yaitu terjadi peningkatan yang sangat berarti pada nilai ulangan siswa.selanjutnya  media bisa terus dikembangkan dengan kosakata yang lain&quot;,&quot;issue&quot;:&quot;1&quot;,&quot;volume&quot;:&quot;6&quot;,&quot;container-title-short&quot;:&quot;&quot;},&quot;isTemporary&quot;:false}]},{&quot;citationID&quot;:&quot;MENDELEY_CITATION_6b66f45d-3e8f-4605-8b6c-22076d722d3b&quot;,&quot;properties&quot;:{&quot;noteIndex&quot;:0},&quot;isEdited&quot;:false,&quot;manualOverride&quot;:{&quot;isManuallyOverridden&quot;:false,&quot;citeprocText&quot;:&quot;(Aswandari et al., 2025)&quot;,&quot;manualOverrideText&quot;:&quot;&quot;},&quot;citationTag&quot;:&quot;MENDELEY_CITATION_v3_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&quot;,&quot;citationItems&quot;:[{&quot;id&quot;:&quot;56a56e3b-ec12-368b-9fb6-e95de0b13cd7&quot;,&quot;itemData&quot;:{&quot;type&quot;:&quot;article-journal&quot;,&quot;id&quot;:&quot;56a56e3b-ec12-368b-9fb6-e95de0b13cd7&quot;,&quot;title&quot;:&quot;ANALISIS KEBUTUHAN PENGEMBANGAN MEDIA FLASHCARD BERBASIS KEARIFAN LOKAL MUSI BANYUASIN SEBAGAI ALAT BANTU&quot;,&quot;author&quot;:[{&quot;family&quot;:&quot;Aswandari&quot;,&quot;given&quot;:&quot;&quot;,&quot;parse-names&quot;:false,&quot;dropping-particle&quot;:&quot;&quot;,&quot;non-dropping-particle&quot;:&quot;&quot;},{&quot;family&quot;:&quot;Siti Dewi&quot;,&quot;given&quot;:&quot;Maraharani&quot;,&quot;parse-names&quot;:false,&quot;dropping-particle&quot;:&quot;&quot;,&quot;non-dropping-particle&quot;:&quot;&quot;},{&quot;family&quot;:&quot;Rahmi&quot;,&quot;given&quot;:&quot;Susanti&quot;,&quot;parse-names&quot;:false,&quot;dropping-particle&quot;:&quot;&quot;,&quot;non-dropping-particle&quot;:&quot;&quot;}],&quot;container-title&quot;:&quot;SCIENCE : Jurnal Inovasi Pendidikan Matematika dan IPA&quot;,&quot;ISSN&quot;:&quot;2797-0744&quot;,&quot;URL&quot;:&quot;https://jurnalp4i.com/index.php/science&quot;,&quot;issued&quot;:{&quot;date-parts&quot;:[[2025,6,13]]},&quot;page&quot;:&quot;680-691&quot;,&quot;language&quot;:&quot;Indonesia&quot;,&quot;abstract&quot;:&quot;ABSTRAK Penelitian ini merupakan studi pengembangan tahap awal yang berfokus pada analisis kebutuhan dalam rangka merancang media pembelajaran berupa flashcard berbasis kearifan lokal Musi Banyuasin untuk mendukung pemahaman konsep penjumlahan di kelas I Sekolah Dasar. Model pengembangan yang digunakan adalah ADDIE, dengan titik berat pada tahap Analysis. Penelitian dilaksanakan di SDN 1 Air Balui, Kabupaten Musi Banyuasin, pada semester genap tahun ajaran 2024/2025. Subjek penelitian melibatkan 23 siswa kelas I dan dua guru kelas sebagai informan. Teknik pengumpulan data meliputi angket, wawancara, dan observasi. Hasil analisis menunjukkan bahwa sebagian besar siswa mengalami kesulitan dalam memahami penjumlahan secara abstrak dan menunjukkan antusiasme tinggi terhadap media pembelajaran visual yang menarik, kontekstual, serta berbasis budaya lokal. Sebanyak 95,65% siswa merasa terbantu dengan gambar dalam memahami materi, dan 100% menyatakan belum pernah menggunakan media flashcard sebelumnya. Guru pun menyampaikan kebutuhan akan media bantu yang praktis, visual, dan relevan dengan lingkungan siswa. Temuan ini mengindikasikan urgensi pengembangan media flashcard berbasis budaya Musi Banyuasin yang mampu menjembatani kebutuhan pedagogis, karakteristik kognitif siswa usia dini, serta pelestarian nilai budaya lokal. Analisis kebutuhan ini menjadi fondasi penting bagi tahapan desain media dalam proses pengembangan selanjutnya. Kata kunci: Media pembelajaran, flashcard, kearifan lokal, Musi Banyuasin, penjumlahan, siswa kelas I SD, pembelajaran kontekstual ABSTRACT The This study is an initial development study that focuses on needs analysis in order to design learning media in the form of flashcards based on the local wisdom of Musi Banyuasin to support the understanding of addition concepts in first grade elementary school. The development model used is ADDIE, with an emphasis on the Analysis stage. The research was conducted at SDN 1 Air Balui, Musi Banyuasin Regency, in the even semester of the 2024/2025 academic year. The research subjects included 23 first-grade students and two classroom teachers as informants. Data collection techniques included questionnaires, interviews, and observations. The analysis results indicated that most students struggled with abstract addition concepts and showed high enthusiasm for visually appealing, contextual, and locally culturally based learning media. 95.65% of students felt assisted by images in understanding the material, and 100% stated they had never used flashcards before. Teachers also expressed the need for practical, visual, and relevant learning aids. These findings indicate the urgency of developing flashcards based on the Musi Banyuasin culture that can bridge pedagogical needs, cognitive characteristics of young students, and the preservation of local cultural values. This needs analysis serves as an important foundation for the design phase in the subsequent development process.&quot;,&quot;issue&quot;:&quot;2&quot;,&quot;volume&quot;:&quot;5&quot;,&quot;container-title-short&quot;:&quot;&quot;},&quot;isTemporary&quot;:false}]},{&quot;citationID&quot;:&quot;MENDELEY_CITATION_4ecc629c-bbdc-49ad-b54c-9df608e9d675&quot;,&quot;properties&quot;:{&quot;noteIndex&quot;:0},&quot;isEdited&quot;:false,&quot;manualOverride&quot;:{&quot;isManuallyOverridden&quot;:false,&quot;citeprocText&quot;:&quot;(Wulandari, 2020)&quot;,&quot;manualOverrideText&quot;:&quot;&quot;},&quot;citationTag&quot;:&quot;MENDELEY_CITATION_v3_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&quot;,&quot;citationItems&quot;:[{&quot;id&quot;:&quot;c4bf0346-ec17-37ff-9cc9-977b35f438a7&quot;,&quot;itemData&quot;:{&quot;type&quot;:&quot;article-journal&quot;,&quot;id&quot;:&quot;c4bf0346-ec17-37ff-9cc9-977b35f438a7&quot;,&quot;title&quot;:&quot;Implementation of Audiovisual Media in Improving Indonesian Learning Results About Writing Skills in SD Negeri 2 Penolih&quot;,&quot;author&quot;:[{&quot;family&quot;:&quot;Wulandari&quot;,&quot;given&quot;:&quot;A.R.&quot;,&quot;parse-names&quot;:false,&quot;dropping-particle&quot;:&quot;&quot;,&quot;non-dropping-particle&quot;:&quot;&quot;}],&quot;container-title&quot;:&quot;Social, Humanities, and Educational Studies (SHEs): Conference Series&quot;,&quot;DOI&quot;:&quot;10.20961/shes.v3i3.46674&quot;,&quot;ISSN&quot;:&quot;2620-9284&quot;,&quot;issued&quot;:{&quot;date-parts&quot;:[[2020]]},&quot;abstract&quot;:&quot;&lt;p&gt;&lt;em&gt;The purpose of this study was to improve the learning outcomes of students in the Indonesian Language Muple Writing Skills in Elementary School Class III with the learning model of Discovery Learning assisted by audiovisual media. The research conducted was a Classroom Action Research (CAR) in two cycles, with each cycle consisting of one meetings. The stages of each cycle are planning, implementing, observing and reflecting. Each meeting is carried out a pre test and post test to determine the progress of students. In the first cycle the students who completed after carrying out the post test were 58%. In the second cycle students who completed after carrying out the post test were 75%. These results indicate that the application of audiovisual media can improve student learning outcomes, especially Indonesian language muple in elementary schools&lt;/em&gt;&lt;em&gt;&lt;/em&gt;&lt;/p&gt;&quot;,&quot;issue&quot;:&quot;3&quot;,&quot;volume&quot;:&quot;3&quot;,&quot;container-title-short&quot;:&quot;&quot;},&quot;isTemporary&quot;:false}]},{&quot;citationID&quot;:&quot;MENDELEY_CITATION_d8b2f0d5-2911-4d96-a4e4-8fa78b0ddb25&quot;,&quot;properties&quot;:{&quot;noteIndex&quot;:0},&quot;isEdited&quot;:false,&quot;manualOverride&quot;:{&quot;isManuallyOverridden&quot;:false,&quot;citeprocText&quot;:&quot;(Yuliana et al., 2025)&quot;,&quot;manualOverrideText&quot;:&quot;&quot;},&quot;citationTag&quot;:&quot;MENDELEY_CITATION_v3_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&quot;,&quot;citationItems&quot;:[{&quot;id&quot;:&quot;ccad6926-0c1b-3442-8865-e82bebbd52dc&quot;,&quot;itemData&quot;:{&quot;type&quot;:&quot;article-journal&quot;,&quot;id&quot;:&quot;ccad6926-0c1b-3442-8865-e82bebbd52dc&quot;,&quot;title&quot;:&quot;ANALISIS POTENSI KEBUTUHAN PENGEMBANGAN VIDEO ANIMASI KONSEP JARING-JARING MAKANAN BERBASIS CANVA PADA PELAJARAN IPAS KELAS V SD&quot;,&quot;author&quot;:[{&quot;family&quot;:&quot;Yuliana&quot;,&quot;given&quot;:&quot;&quot;,&quot;parse-names&quot;:false,&quot;dropping-particle&quot;:&quot;&quot;,&quot;non-dropping-particle&quot;:&quot;&quot;},{&quot;family&quot;:&quot;Hartono&quot;,&quot;given&quot;:&quot;&quot;,&quot;parse-names&quot;:false,&quot;dropping-particle&quot;:&quot;&quot;,&quot;non-dropping-particle&quot;:&quot;&quot;},{&quot;family&quot;:&quot;Tibrani&quot;,&quot;given&quot;:&quot;&quot;,&quot;parse-names&quot;:false,&quot;dropping-particle&quot;:&quot;&quot;,&quot;non-dropping-particle&quot;:&quot;&quot;}],&quot;container-title&quot;:&quot;SCIENCE : Jurnal Inovasi Pendidikan Matematika dan IPA&quot;,&quot;ISSN&quot;:&quot;2797-0744&quot;,&quot;URL&quot;:&quot;https://jurnalp4i.com/index.php/science&quot;,&quot;issued&quot;:{&quot;date-parts&quot;:[[2025,6,13]]},&quot;page&quot;:&quot;797-807&quot;,&quot;language&quot;:&quot;indoensia&quot;,&quot;issue&quot;:&quot;2&quot;,&quot;volume&quot;:&quot;5&quot;,&quot;container-title-short&quot;:&quot;&quot;},&quot;isTemporary&quot;:false}]},{&quot;citationID&quot;:&quot;MENDELEY_CITATION_51bb8e62-75dd-47a8-8116-1b4126c23aa6&quot;,&quot;properties&quot;:{&quot;noteIndex&quot;:0},&quot;isEdited&quot;:false,&quot;manualOverride&quot;:{&quot;isManuallyOverridden&quot;:false,&quot;citeprocText&quot;:&quot;(Song et al., 2024)&quot;,&quot;manualOverrideText&quot;:&quot;&quot;},&quot;citationTag&quot;:&quot;MENDELEY_CITATION_v3_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&quot;,&quot;citationItems&quot;:[{&quot;id&quot;:&quot;130abb58-e263-3f04-ac97-b34385f7166c&quot;,&quot;itemData&quot;:{&quot;type&quot;:&quot;article&quot;,&quot;id&quot;:&quot;130abb58-e263-3f04-ac97-b34385f7166c&quot;,&quot;title&quot;:&quot;A framework for inclusive AI learning design for diverse learners&quot;,&quot;author&quot;:[{&quot;family&quot;:&quot;Song&quot;,&quot;given&quot;:&quot;Yukyeong&quot;,&quot;parse-names&quot;:false,&quot;dropping-particle&quot;:&quot;&quot;,&quot;non-dropping-particle&quot;:&quot;&quot;},{&quot;family&quot;:&quot;Weisberg&quot;,&quot;given&quot;:&quot;Lauren R.&quot;,&quot;parse-names&quot;:false,&quot;dropping-particle&quot;:&quot;&quot;,&quot;non-dropping-particle&quot;:&quot;&quot;},{&quot;family&quot;:&quot;Zhang&quot;,&quot;given&quot;:&quot;Shan&quot;,&quot;parse-names&quot;:false,&quot;dropping-particle&quot;:&quot;&quot;,&quot;non-dropping-particle&quot;:&quot;&quot;},{&quot;family&quot;:&quot;Tian&quot;,&quot;given&quot;:&quot;Xiaoyi&quot;,&quot;parse-names&quot;:false,&quot;dropping-particle&quot;:&quot;&quot;,&quot;non-dropping-particle&quot;:&quot;&quot;},{&quot;family&quot;:&quot;Boyer&quot;,&quot;given&quot;:&quot;Kristy Elizabeth&quot;,&quot;parse-names&quot;:false,&quot;dropping-particle&quot;:&quot;&quot;,&quot;non-dropping-particle&quot;:&quot;&quot;},{&quot;family&quot;:&quot;Israel&quot;,&quot;given&quot;:&quot;Maya&quot;,&quot;parse-names&quot;:false,&quot;dropping-particle&quot;:&quot;&quot;,&quot;non-dropping-particle&quot;:&quot;&quot;}],&quot;container-title&quot;:&quot;Computers and Education: Artificial Intelligence&quot;,&quot;DOI&quot;:&quot;10.1016/j.caeai.2024.100212&quot;,&quot;ISSN&quot;:&quot;2666920X&quot;,&quot;issued&quot;:{&quot;date-parts&quot;:[[2024]]},&quot;abstract&quot;:&quot;As artificial intelligence (AI) becomes more prominent in children's lives, an increasing number of researchers and practitioners underscored the importance of integrating AI as learning content in K-12. Despite the recent efforts in developing AI curricula and guiding frameworks in AI education, the educational opportunities often do not provide equally engaging and inclusive learning experiences for all learners. To promote equality and equity in society and increase competitiveness in the AI workforce, it is essential to broaden participation in AI education. However, the framework that guides teachers and learning designers into inclusive learning design tailored for AI education is lacking. Universal Design for Learning (UDL) provides guidelines for making learning more inclusive across disciplines. Based on the principles of UDL, this paper proposes a framework to guide the design of inclusive AI learning. We conducted a systematic literature review to identify AI learning design-related articles and synthesized them into our proposed framework. Our new framework includes the core component of AI learning content (i.e., five big ideas), anchored by the three UDL principles (the “why,” “what,” and “how” of learning), and six praxes with pedagogical examples of AI education. Alongside this, we present an illustrative example of the application of our proposed framework in the context of a middle school AI summer camp. We hope this paper will guide researchers and practitioners in designing more inclusive AI learning experiences.&quot;,&quot;volume&quot;:&quot;6&quot;,&quot;container-title-short&quot;:&quot;&quot;},&quot;isTemporary&quot;:false}]},{&quot;citationID&quot;:&quot;MENDELEY_CITATION_eb29d944-6e5d-40c4-8463-191d0f02d7d3&quot;,&quot;properties&quot;:{&quot;noteIndex&quot;:0},&quot;isEdited&quot;:false,&quot;manualOverride&quot;:{&quot;isManuallyOverridden&quot;:false,&quot;citeprocText&quot;:&quot;(Pérez-Guilarte &amp;#38; García-Morís, 2023)&quot;,&quot;manualOverrideText&quot;:&quot;&quot;},&quot;citationTag&quot;:&quot;MENDELEY_CITATION_v3_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&quot;,&quot;citationItems&quot;:[{&quot;id&quot;:&quot;90554f4b-50c5-3e64-bb76-135d2b0cfe2a&quot;,&quot;itemData&quot;:{&quot;type&quot;:&quot;article-journal&quot;,&quot;id&quot;:&quot;90554f4b-50c5-3e64-bb76-135d2b0cfe2a&quot;,&quot;title&quot;:&quot;The Role of Intangible Heritage in Critical Citizenship Education: An Action Research Case Study with Student Primary Education Teachers&quot;,&quot;author&quot;:[{&quot;family&quot;:&quot;Pérez-Guilarte&quot;,&quot;given&quot;:&quot;Yamilé&quot;,&quot;parse-names&quot;:false,&quot;dropping-particle&quot;:&quot;&quot;,&quot;non-dropping-particle&quot;:&quot;&quot;},{&quot;family&quot;:&quot;García-Morís&quot;,&quot;given&quot;:&quot;Roberto&quot;,&quot;parse-names&quot;:false,&quot;dropping-particle&quot;:&quot;&quot;,&quot;non-dropping-particle&quot;:&quot;&quot;}],&quot;container-title&quot;:&quot;Education Sciences&quot;,&quot;container-title-short&quot;:&quot;Educ Sci (Basel)&quot;,&quot;DOI&quot;:&quot;10.3390/educsci13080801&quot;,&quot;ISSN&quot;:&quot;22277102&quot;,&quot;issued&quot;:{&quot;date-parts&quot;:[[2023]]},&quot;abstract&quot;:&quot;Heritage plays a significant role in understanding historical societies, particularly intangible heritage, as a legacy kept “alive” solely by the action of communities. Therefore, it holds great education potential in the context of critical citizenship education. This action research aims to investigate the perceptions of primary education teachers about intangible heritage and its didactic potential in critical citizenship education. In addition, this paper analyses the changes and continuities that occur in student teachers’ perceptions after carrying out a didactic project focused on relevant social problems linked to the Way of Saint James. This case study is proposed for primary teachers in initial training at the University of A Coruña (Galicia, Spain). The study was conducted during three academic years (2020–2023), with the participation of 160 student teachers. The questionnaire, the interview, and the focus group were used as research instruments. Students learned to give more importance to understanding intangible heritage and reconsidered it as an educational resource for critical citizenship education. However, many aspects of a traditional heritage education remain, where what matters is to respect and care for what is inherited without questioning its current value or its suitability for transmission to future generations.&quot;,&quot;issue&quot;:&quot;8&quot;,&quot;volume&quot;:&quot;13&quot;},&quot;isTemporary&quot;:false}]},{&quot;citationID&quot;:&quot;MENDELEY_CITATION_a8c1768f-f062-4066-929f-19eca5feaa2b&quot;,&quot;properties&quot;:{&quot;noteIndex&quot;:0},&quot;isEdited&quot;:false,&quot;manualOverride&quot;:{&quot;isManuallyOverridden&quot;:false,&quot;citeprocText&quot;:&quot;(Dhuha &amp;#38; Puji Astutik, 2025)&quot;,&quot;manualOverrideText&quot;:&quot;&quot;},&quot;citationTag&quot;:&quot;MENDELEY_CITATION_v3_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&quot;,&quot;citationItems&quot;:[{&quot;id&quot;:&quot;0fe3dec3-27da-30c2-8eb6-a57627f9006d&quot;,&quot;itemData&quot;:{&quot;type&quot;:&quot;article-journal&quot;,&quot;id&quot;:&quot;0fe3dec3-27da-30c2-8eb6-a57627f9006d&quot;,&quot;title&quot;:&quot;MEDIA PEMBELAJARAN DIGITAL YANG AKSESIBEL UNTUK MAHASISWA BERKEBUTUHAN KHUSUS (MBK) MENUJU LINGKUNGAN PEMBELAJARAN INKLUSIF&quot;,&quot;author&quot;:[{&quot;family&quot;:&quot;Dhuha&quot;,&quot;given&quot;:&quot;Moch Chafiid&quot;,&quot;parse-names&quot;:false,&quot;dropping-particle&quot;:&quot;&quot;,&quot;non-dropping-particle&quot;:&quot;&quot;},{&quot;family&quot;:&quot;Puji Astutik&quot;,&quot;given&quot;:&quot;Anita&quot;,&quot;parse-names&quot;:false,&quot;dropping-particle&quot;:&quot;&quot;,&quot;non-dropping-particle&quot;:&quot;&quot;}],&quot;container-title&quot;:&quot;Jurnal Inovasi Pebelitian Pendidikan dan Pembelajaran&quot;,&quot;ISSN&quot;:&quot;2777-0583&quot;,&quot;issued&quot;:{&quot;date-parts&quot;:[[2025,2,1]]},&quot;page&quot;:&quot;92&quot;,&quot;language&quot;:&quot;Indonesia&quot;,&quot;abstract&quot;:&quot;Penelitian ini bertujuan untuk mengkaji peran media pembelajaran digital dalam mendukung\npendidikan inklusif bagi mahasiswa berkebutuhan khusus (MBK) di perguruan tinggi melalui\npendekatan Systematic Literature Review (SLR). Data diperoleh dari jurnal dan publikasi yang\nrelevan antara tahun 2020–2024, dengan fokus pada media digital yang aksesibel dan\nlingkungan pembelajaran inklusif. Hasil kajian menunjukkan bahwa media pembelajaran\ndigital berkontribusi signifikan dalam mengatasi berbagai hambatan yang dihadapi MBK,\ntermasuk keterbatasan sensorik, aksesibilitas, dan fasilitas pembelajaran. Dengan pemanfaatan\nteknologi seperti kecerdasan buatan, realitas virtual, dan fitur adaptif lainnya memungkinkan\npenyediaan materi pembelajaran sesuai yang lebih personal, interaktif, dan inklusif. Penelitian\nini memberikan rekomendasi praktis pentingnya kolaborasi antara pengembang media, institusi\npendidikan, dan pembuat kebijakan dalam menciptakan solusi inovatif yang mendukung\ntransformasi pendidikan inklusif dalam implementasi media pembelajaran digital yang lebih\naksesibel dan inklusif, sehingga sejalan dengan tujuan Sustainable Development Goals (SDGs)\nuntuk memastikan pendidikan berkualitas dan setara bagi semua. dengan begitu, maka\nmahasiswa berkebutuhan khusus (MBK) diharapkan dapat mengakses materi pembelajaran\ndengan mudah, belajar secara efektif, dan merasa didukung dalam perjalanan pendidikan\nmereka.\nKata Kunci: media pembelajaran digital, mahasiswa berkebutuhan khusus, pendidikan\ninklusif.&quot;,&quot;issue&quot;:&quot;1&quot;,&quot;volume&quot;:&quot;5&quot;,&quot;container-title-short&quot;:&quot;&quot;},&quot;isTemporary&quot;:false}]},{&quot;citationID&quot;:&quot;MENDELEY_CITATION_90cc0863-ccc6-4fd0-975d-4f1c3c28f503&quot;,&quot;properties&quot;:{&quot;noteIndex&quot;:0},&quot;isEdited&quot;:false,&quot;manualOverride&quot;:{&quot;isManuallyOverridden&quot;:false,&quot;citeprocText&quot;:&quot;(Sukardi, 2021)&quot;,&quot;manualOverrideText&quot;:&quot;&quot;},&quot;citationTag&quot;:&quot;MENDELEY_CITATION_v3_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&quot;,&quot;citationItems&quot;:[{&quot;id&quot;:&quot;3afd1b04-e621-37ed-a880-8106a97d1da2&quot;,&quot;itemData&quot;:{&quot;type&quot;:&quot;article-journal&quot;,&quot;id&quot;:&quot;3afd1b04-e621-37ed-a880-8106a97d1da2&quot;,&quot;title&quot;:&quot;Research and Development Methodology in Educational Technology: Application of the Borg and Gall Model&quot;,&quot;author&quot;:[{&quot;family&quot;:&quot;Sukardi&quot;,&quot;given&quot;:&quot;&quot;,&quot;parse-names&quot;:false,&quot;dropping-particle&quot;:&quot;&quot;,&quot;non-dropping-particle&quot;:&quot;&quot;}],&quot;container-title&quot;:&quot;International Journal of Instructional Technology and Educational Studies&quot;,&quot;DOI&quot;:&quot;10.3390/educsci9020045&quot;,&quot;issued&quot;:{&quot;date-parts&quot;:[[2021]]},&quot;page&quot;:&quot;45-55&quot;,&quot;issue&quot;:&quot;2&quot;,&quot;volume&quot;:&quot;3&quot;,&quot;container-title-short&quot;:&quot;&quot;},&quot;isTemporary&quot;:false}]},{&quot;citationID&quot;:&quot;MENDELEY_CITATION_ade2114f-2a05-4f23-b6d3-5d5689796d1f&quot;,&quot;properties&quot;:{&quot;noteIndex&quot;:0},&quot;isEdited&quot;:false,&quot;manualOverride&quot;:{&quot;isManuallyOverridden&quot;:false,&quot;citeprocText&quot;:&quot;(Aperribai et al., 2020)&quot;,&quot;manualOverrideText&quot;:&quot;&quot;},&quot;citationTag&quot;:&quot;MENDELEY_CITATION_v3_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&quot;,&quot;citationItems&quot;:[{&quot;id&quot;:&quot;59c2ec10-8f77-314f-96a3-ebb4900a6d5c&quot;,&quot;itemData&quot;:{&quot;type&quot;:&quot;article&quot;,&quot;id&quot;:&quot;59c2ec10-8f77-314f-96a3-ebb4900a6d5c&quot;,&quot;title&quot;:&quot;Teacher's Physical Activity and Mental Health During Lockdown Due to the COVID-2019 Pandemic&quot;,&quot;author&quot;:[{&quot;family&quot;:&quot;Aperribai&quot;,&quot;given&quot;:&quot;Leire&quot;,&quot;parse-names&quot;:false,&quot;dropping-particle&quot;:&quot;&quot;,&quot;non-dropping-particle&quot;:&quot;&quot;},{&quot;family&quot;:&quot;Cortabarria&quot;,&quot;given&quot;:&quot;Lorea&quot;,&quot;parse-names&quot;:false,&quot;dropping-particle&quot;:&quot;&quot;,&quot;non-dropping-particle&quot;:&quot;&quot;},{&quot;family&quot;:&quot;Aguirre&quot;,&quot;given&quot;:&quot;Triana&quot;,&quot;parse-names&quot;:false,&quot;dropping-particle&quot;:&quot;&quot;,&quot;non-dropping-particle&quot;:&quot;&quot;},{&quot;family&quot;:&quot;Verche&quot;,&quot;given&quot;:&quot;Emilio&quot;,&quot;parse-names&quot;:false,&quot;dropping-particle&quot;:&quot;&quot;,&quot;non-dropping-particle&quot;:&quot;&quot;},{&quot;family&quot;:&quot;Borges&quot;,&quot;given&quot;:&quot;África&quot;,&quot;parse-names&quot;:false,&quot;dropping-particle&quot;:&quot;&quot;,&quot;non-dropping-particle&quot;:&quot;&quot;}],&quot;container-title&quot;:&quot;Frontiers in Psychology&quot;,&quot;container-title-short&quot;:&quot;Front Psychol&quot;,&quot;DOI&quot;:&quot;10.3389/fpsyg.2020.577886&quot;,&quot;ISSN&quot;:&quot;16641078&quot;,&quot;URL&quot;:&quot;https://www.frontiersin.org/articles/10.3389/fpsyg.2020.577886/full&quot;,&quot;issued&quot;:{&quot;date-parts&quot;:[[2020]]},&quot;abstract&quot;:&quot;The COVID-19 pandemic has led teachers to an unpredictable scenario where the lockdown situation has accelerated the shift from traditional to online educational methods, and relationships have been altered by the avoidance of direct contact with the others, with implications for their mental health. Physical activity seemed to be a factor that could prevent mental disorders such as anxiety or depression in this peculiar situation. Therefore, the aims of this study were to explore how teachers have been affected by the lockdown with respect to their mental health and their relationships in three main fields: work, family, and social relationships, and to know which is the role of physical activity in the mentioned variables. For that purpose, an online survey was designed to collect quantitative and qualitative data. Results showed that indoor physical activity acts as preventive in lockdown situations, whereas the level of activity does not affect mental health. Also, teachers have experienced higher levels of distress due to the workload generated during the lockdown. In conclusion, to prevent health problems among teachers in future similar situations, it would be important to facilitate the practice of physical activity at home. Furthermore, teacher training in blended or online educational methods would be crucial for their favorable work development.&quot;,&quot;publisher&quot;:&quot;frontiersin.org&quot;,&quot;volume&quot;:&quot;11&quot;},&quot;isTemporary&quot;:false}]},{&quot;citationID&quot;:&quot;MENDELEY_CITATION_ff3f2a26-b768-4183-9b23-27a00ce2ba46&quot;,&quot;properties&quot;:{&quot;noteIndex&quot;:0},&quot;isEdited&quot;:false,&quot;manualOverride&quot;:{&quot;isManuallyOverridden&quot;:false,&quot;citeprocText&quot;:&quot;(Weyant, 2022)&quot;,&quot;manualOverrideText&quot;:&quot;&quot;},&quot;citationTag&quot;:&quot;MENDELEY_CITATION_v3_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&quot;,&quot;citationItems&quot;:[{&quot;id&quot;:&quot;53831a83-1b6c-33ed-b76c-7024b8261dc8&quot;,&quot;itemData&quot;:{&quot;type&quot;:&quot;article-journal&quot;,&quot;id&quot;:&quot;53831a83-1b6c-33ed-b76c-7024b8261dc8&quot;,&quot;title&quot;:&quot;Research Design: Qualitative, Quantitative, and Mixed Methods Approaches, 5th Edition&quot;,&quot;author&quot;:[{&quot;family&quot;:&quot;Weyant&quot;,&quot;given&quot;:&quot;Emily&quot;,&quot;parse-names&quot;:false,&quot;dropping-particle&quot;:&quot;&quot;,&quot;non-dropping-particle&quot;:&quot;&quot;}],&quot;container-title&quot;:&quot;Journal of Electronic Resources in Medical Libraries&quot;,&quot;DOI&quot;:&quot;10.1080/15424065.2022.2046231&quot;,&quot;ISSN&quot;:&quot;1542-4065&quot;,&quot;issued&quot;:{&quot;date-parts&quot;:[[2022]]},&quot;abstract&quot;:&quot;Creswell, J.W. (2003). Chapter One, A Framework for Design. Research design: Qualitative, quantitative, and mixed methods approaches. Thousand Oaks, CA: Sage Publications.&quot;,&quot;issue&quot;:&quot;1-2&quot;,&quot;volume&quot;:&quot;19&quot;,&quot;container-title-short&quot;:&quot;&quot;},&quot;isTemporary&quot;:false}]},{&quot;citationID&quot;:&quot;MENDELEY_CITATION_7187e2dd-514a-405b-b91f-f03d1b60209a&quot;,&quot;properties&quot;:{&quot;noteIndex&quot;:0},&quot;isEdited&quot;:false,&quot;manualOverride&quot;:{&quot;isManuallyOverridden&quot;:false,&quot;citeprocText&quot;:&quot;(Sugiono, 2014)&quot;,&quot;manualOverrideText&quot;:&quot;&quot;},&quot;citationTag&quot;:&quot;MENDELEY_CITATION_v3_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&quot;,&quot;citationItems&quot;:[{&quot;id&quot;:&quot;5321e351-e452-3865-8b80-13dabfb2df2f&quot;,&quot;itemData&quot;:{&quot;type&quot;:&quot;book&quot;,&quot;id&quot;:&quot;5321e351-e452-3865-8b80-13dabfb2df2f&quot;,&quot;title&quot;:&quot;Metode Penelitian Pendidikan Pendekatan Kuantitatif, Kualitatif, dan R&amp;D&quot;,&quot;author&quot;:[{&quot;family&quot;:&quot;Sugiono&quot;,&quot;given&quot;:&quot;&quot;,&quot;parse-names&quot;:false,&quot;dropping-particle&quot;:&quot;&quot;,&quot;non-dropping-particle&quot;:&quot;&quot;}],&quot;issued&quot;:{&quot;date-parts&quot;:[[2014]]},&quot;publisher-place&quot;:&quot;Bandung: Alfabeta.&quot;,&quot;publisher&quot;:&quot;Bandung: Alfabeta.&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23463-A85C-6E4D-94DB-876D25E8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13</Pages>
  <Words>6298</Words>
  <Characters>35899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Bff 12431</dc:creator>
  <cp:keywords/>
  <dc:description/>
  <cp:lastModifiedBy>multimedia2</cp:lastModifiedBy>
  <cp:revision>37</cp:revision>
  <cp:lastPrinted>2026-01-15T03:10:00Z</cp:lastPrinted>
  <dcterms:created xsi:type="dcterms:W3CDTF">2026-01-15T02:52:00Z</dcterms:created>
  <dcterms:modified xsi:type="dcterms:W3CDTF">2026-03-02T07:58:00Z</dcterms:modified>
</cp:coreProperties>
</file>