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0D801" w14:textId="77777777" w:rsidR="00195484" w:rsidRDefault="004E77C7">
      <w:pPr>
        <w:pStyle w:val="BodyText"/>
        <w:ind w:left="106"/>
        <w:rPr>
          <w:sz w:val="20"/>
        </w:rPr>
      </w:pPr>
      <w:r>
        <w:rPr>
          <w:noProof/>
          <w:sz w:val="20"/>
        </w:rPr>
        <w:drawing>
          <wp:inline distT="0" distB="0" distL="0" distR="0" wp14:anchorId="56648601" wp14:editId="6975C1D5">
            <wp:extent cx="7405503" cy="9784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405503" cy="978407"/>
                    </a:xfrm>
                    <a:prstGeom prst="rect">
                      <a:avLst/>
                    </a:prstGeom>
                  </pic:spPr>
                </pic:pic>
              </a:graphicData>
            </a:graphic>
          </wp:inline>
        </w:drawing>
      </w:r>
    </w:p>
    <w:p w14:paraId="4B7B7834" w14:textId="77777777" w:rsidR="00195484" w:rsidRDefault="00195484">
      <w:pPr>
        <w:pStyle w:val="BodyText"/>
        <w:spacing w:before="6"/>
        <w:rPr>
          <w:sz w:val="28"/>
        </w:rPr>
      </w:pPr>
    </w:p>
    <w:p w14:paraId="5ABF3490" w14:textId="71586FEA" w:rsidR="00195484" w:rsidRPr="00267926" w:rsidRDefault="00F76FA8" w:rsidP="00F76FA8">
      <w:pPr>
        <w:spacing w:line="278" w:lineRule="auto"/>
        <w:ind w:left="1620" w:right="1560"/>
        <w:jc w:val="center"/>
        <w:rPr>
          <w:b/>
          <w:sz w:val="28"/>
        </w:rPr>
      </w:pPr>
      <w:bookmarkStart w:id="0" w:name="_Hlk177019533"/>
      <w:r w:rsidRPr="00F76FA8">
        <w:rPr>
          <w:b/>
          <w:sz w:val="28"/>
        </w:rPr>
        <w:t>Optimalisasi Kriteria Green Building untuk Gedung Fakultas Teknik Sipil dan Perencanaan ITN Malang dalam Mendukung Pembangunan Berkelanjutan</w:t>
      </w:r>
    </w:p>
    <w:bookmarkEnd w:id="0"/>
    <w:p w14:paraId="485B349E" w14:textId="0C53B603" w:rsidR="00195484" w:rsidRPr="00267926" w:rsidRDefault="004E77C7" w:rsidP="00267926">
      <w:pPr>
        <w:pStyle w:val="BodyText"/>
        <w:spacing w:before="5"/>
        <w:rPr>
          <w:rFonts w:ascii="Cambria"/>
          <w:b/>
          <w:sz w:val="4"/>
        </w:rPr>
      </w:pPr>
      <w:r>
        <w:rPr>
          <w:noProof/>
        </w:rPr>
        <mc:AlternateContent>
          <mc:Choice Requires="wps">
            <w:drawing>
              <wp:anchor distT="0" distB="0" distL="0" distR="0" simplePos="0" relativeHeight="487587840" behindDoc="1" locked="0" layoutInCell="1" allowOverlap="1" wp14:anchorId="6599F0AD" wp14:editId="5DB3170E">
                <wp:simplePos x="0" y="0"/>
                <wp:positionH relativeFrom="page">
                  <wp:posOffset>1062532</wp:posOffset>
                </wp:positionH>
                <wp:positionV relativeFrom="paragraph">
                  <wp:posOffset>48552</wp:posOffset>
                </wp:positionV>
                <wp:extent cx="5440045"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2700"/>
                        </a:xfrm>
                        <a:custGeom>
                          <a:avLst/>
                          <a:gdLst/>
                          <a:ahLst/>
                          <a:cxnLst/>
                          <a:rect l="l" t="t" r="r" b="b"/>
                          <a:pathLst>
                            <a:path w="5440045" h="12700">
                              <a:moveTo>
                                <a:pt x="5440045" y="0"/>
                              </a:moveTo>
                              <a:lnTo>
                                <a:pt x="0" y="0"/>
                              </a:lnTo>
                              <a:lnTo>
                                <a:pt x="0" y="12191"/>
                              </a:lnTo>
                              <a:lnTo>
                                <a:pt x="5440045" y="12191"/>
                              </a:lnTo>
                              <a:lnTo>
                                <a:pt x="544004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B3132B2" id="Graphic 2" o:spid="_x0000_s1026" style="position:absolute;margin-left:83.65pt;margin-top:3.8pt;width:428.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00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" path="m5440045,l,,,12191r5440045,l5440045,xe" fillcolor="#4f81bc" stroked="f">
                <v:path arrowok="t"/>
                <w10:wrap type="topAndBottom" anchorx="page"/>
              </v:shape>
            </w:pict>
          </mc:Fallback>
        </mc:AlternateContent>
      </w:r>
    </w:p>
    <w:p w14:paraId="6DFE5D26" w14:textId="678D24CD" w:rsidR="00195484" w:rsidRPr="00267926" w:rsidRDefault="007A5089" w:rsidP="00E5152D">
      <w:pPr>
        <w:pStyle w:val="BodyText"/>
        <w:ind w:left="2550" w:right="2542"/>
        <w:jc w:val="center"/>
        <w:rPr>
          <w:rFonts w:ascii="Cambria Math"/>
          <w:sz w:val="22"/>
          <w:szCs w:val="22"/>
        </w:rPr>
      </w:pPr>
      <w:bookmarkStart w:id="1" w:name="_Hlk177019572"/>
      <w:bookmarkStart w:id="2" w:name="_Hlk184832450"/>
      <w:r>
        <w:rPr>
          <w:rFonts w:ascii="Cambria Math"/>
          <w:sz w:val="22"/>
          <w:szCs w:val="22"/>
        </w:rPr>
        <w:t>Afri Ahyarki Abidin</w:t>
      </w:r>
      <w:r w:rsidR="004E7F9E" w:rsidRPr="00267926">
        <w:rPr>
          <w:rFonts w:ascii="Cambria Math"/>
          <w:spacing w:val="-2"/>
          <w:sz w:val="22"/>
          <w:szCs w:val="22"/>
        </w:rPr>
        <w:t xml:space="preserve"> </w:t>
      </w:r>
      <w:bookmarkEnd w:id="2"/>
      <w:r w:rsidR="004E7F9E" w:rsidRPr="00267926">
        <w:rPr>
          <w:rFonts w:ascii="Cambria Math"/>
          <w:position w:val="6"/>
          <w:sz w:val="22"/>
          <w:szCs w:val="22"/>
        </w:rPr>
        <w:t>1*</w:t>
      </w:r>
      <w:r w:rsidR="004E7F9E" w:rsidRPr="00267926">
        <w:rPr>
          <w:rFonts w:ascii="Cambria Math"/>
          <w:sz w:val="22"/>
          <w:szCs w:val="22"/>
        </w:rPr>
        <w:t>,</w:t>
      </w:r>
      <w:r w:rsidR="004E7F9E" w:rsidRPr="00267926">
        <w:rPr>
          <w:rFonts w:ascii="Cambria Math"/>
          <w:spacing w:val="-2"/>
          <w:sz w:val="22"/>
          <w:szCs w:val="22"/>
        </w:rPr>
        <w:t xml:space="preserve"> </w:t>
      </w:r>
      <w:r w:rsidR="005B4F1C">
        <w:rPr>
          <w:rFonts w:ascii="Cambria Math"/>
          <w:spacing w:val="-2"/>
          <w:sz w:val="22"/>
          <w:szCs w:val="22"/>
        </w:rPr>
        <w:t>Ahsan Hidayat Setiadi</w:t>
      </w:r>
      <w:r w:rsidR="004E7F9E" w:rsidRPr="00267926">
        <w:rPr>
          <w:rFonts w:ascii="Cambria Math"/>
          <w:spacing w:val="-3"/>
          <w:sz w:val="22"/>
          <w:szCs w:val="22"/>
        </w:rPr>
        <w:t xml:space="preserve"> </w:t>
      </w:r>
      <w:r w:rsidR="004E7F9E" w:rsidRPr="00267926">
        <w:rPr>
          <w:rFonts w:ascii="Cambria Math"/>
          <w:position w:val="6"/>
          <w:sz w:val="22"/>
          <w:szCs w:val="22"/>
        </w:rPr>
        <w:t>2</w:t>
      </w:r>
      <w:r w:rsidR="004E7F9E" w:rsidRPr="00267926">
        <w:rPr>
          <w:rFonts w:ascii="Cambria Math"/>
          <w:sz w:val="22"/>
          <w:szCs w:val="22"/>
        </w:rPr>
        <w:t>,</w:t>
      </w:r>
      <w:r w:rsidR="004E7F9E" w:rsidRPr="00267926">
        <w:rPr>
          <w:rFonts w:ascii="Cambria Math"/>
          <w:spacing w:val="-2"/>
          <w:sz w:val="22"/>
          <w:szCs w:val="22"/>
        </w:rPr>
        <w:t xml:space="preserve"> </w:t>
      </w:r>
      <w:r w:rsidR="005B4F1C" w:rsidRPr="005B4F1C">
        <w:rPr>
          <w:rFonts w:ascii="Cambria Math"/>
          <w:sz w:val="22"/>
          <w:szCs w:val="22"/>
        </w:rPr>
        <w:t xml:space="preserve">Moh Rizki A Karim </w:t>
      </w:r>
      <w:r w:rsidR="004E7F9E" w:rsidRPr="00267926">
        <w:rPr>
          <w:rFonts w:ascii="Cambria Math"/>
          <w:position w:val="6"/>
          <w:sz w:val="22"/>
          <w:szCs w:val="22"/>
        </w:rPr>
        <w:t>3</w:t>
      </w:r>
      <w:r w:rsidR="004E7F9E" w:rsidRPr="00267926">
        <w:rPr>
          <w:rFonts w:ascii="Cambria Math"/>
          <w:sz w:val="22"/>
          <w:szCs w:val="22"/>
        </w:rPr>
        <w:t xml:space="preserve">, </w:t>
      </w:r>
      <w:r w:rsidRPr="007A5089">
        <w:rPr>
          <w:rFonts w:ascii="Cambria Math"/>
          <w:sz w:val="22"/>
          <w:szCs w:val="22"/>
          <w:lang w:val="en-US"/>
        </w:rPr>
        <w:t>Rashin Muhammad Rashif</w:t>
      </w:r>
      <w:r w:rsidR="004E7F9E" w:rsidRPr="00267926">
        <w:rPr>
          <w:rFonts w:ascii="Cambria Math"/>
          <w:sz w:val="22"/>
          <w:szCs w:val="22"/>
        </w:rPr>
        <w:t xml:space="preserve"> </w:t>
      </w:r>
      <w:r w:rsidR="004E7F9E" w:rsidRPr="00267926">
        <w:rPr>
          <w:rFonts w:ascii="Cambria Math"/>
          <w:position w:val="6"/>
          <w:sz w:val="22"/>
          <w:szCs w:val="22"/>
        </w:rPr>
        <w:t>4</w:t>
      </w:r>
    </w:p>
    <w:p w14:paraId="2F14851B" w14:textId="0003A615" w:rsidR="00DD270C" w:rsidRDefault="004E77C7" w:rsidP="00267926">
      <w:pPr>
        <w:spacing w:line="237" w:lineRule="exact"/>
        <w:ind w:left="2550" w:right="2552"/>
        <w:jc w:val="center"/>
        <w:rPr>
          <w:rFonts w:ascii="Cambria Math"/>
          <w:sz w:val="21"/>
        </w:rPr>
      </w:pPr>
      <w:r w:rsidRPr="00267926">
        <w:rPr>
          <w:rFonts w:ascii="Cambria Math"/>
          <w:i/>
          <w:iCs/>
          <w:spacing w:val="-6"/>
          <w:position w:val="5"/>
          <w:sz w:val="13"/>
        </w:rPr>
        <w:t>1,</w:t>
      </w:r>
      <w:r w:rsidR="007A5089">
        <w:rPr>
          <w:rFonts w:ascii="Cambria Math"/>
          <w:i/>
          <w:iCs/>
          <w:spacing w:val="-6"/>
          <w:position w:val="5"/>
          <w:sz w:val="13"/>
        </w:rPr>
        <w:t>2,3</w:t>
      </w:r>
      <w:r w:rsidRPr="00267926">
        <w:rPr>
          <w:rFonts w:ascii="Cambria Math"/>
          <w:i/>
          <w:iCs/>
          <w:spacing w:val="-6"/>
          <w:sz w:val="21"/>
        </w:rPr>
        <w:t>Arsitektur,</w:t>
      </w:r>
      <w:r w:rsidRPr="00267926">
        <w:rPr>
          <w:rFonts w:ascii="Cambria Math"/>
          <w:i/>
          <w:iCs/>
          <w:spacing w:val="2"/>
          <w:sz w:val="21"/>
        </w:rPr>
        <w:t xml:space="preserve"> </w:t>
      </w:r>
      <w:r w:rsidRPr="00267926">
        <w:rPr>
          <w:rFonts w:ascii="Cambria Math"/>
          <w:i/>
          <w:iCs/>
          <w:spacing w:val="-6"/>
          <w:sz w:val="21"/>
        </w:rPr>
        <w:t>Fakultas</w:t>
      </w:r>
      <w:r w:rsidRPr="00267926">
        <w:rPr>
          <w:rFonts w:ascii="Cambria Math"/>
          <w:i/>
          <w:iCs/>
          <w:spacing w:val="4"/>
          <w:sz w:val="21"/>
        </w:rPr>
        <w:t xml:space="preserve"> </w:t>
      </w:r>
      <w:r w:rsidRPr="00267926">
        <w:rPr>
          <w:rFonts w:ascii="Cambria Math"/>
          <w:i/>
          <w:iCs/>
          <w:spacing w:val="-6"/>
          <w:sz w:val="21"/>
        </w:rPr>
        <w:t>Teknik,</w:t>
      </w:r>
      <w:r w:rsidRPr="00267926">
        <w:rPr>
          <w:rFonts w:ascii="Cambria Math"/>
          <w:i/>
          <w:iCs/>
          <w:spacing w:val="2"/>
          <w:sz w:val="21"/>
        </w:rPr>
        <w:t xml:space="preserve"> </w:t>
      </w:r>
      <w:r w:rsidRPr="00267926">
        <w:rPr>
          <w:rFonts w:ascii="Cambria Math"/>
          <w:i/>
          <w:iCs/>
          <w:spacing w:val="-6"/>
          <w:sz w:val="21"/>
        </w:rPr>
        <w:t>Universitas</w:t>
      </w:r>
      <w:r w:rsidRPr="00267926">
        <w:rPr>
          <w:rFonts w:ascii="Cambria Math"/>
          <w:i/>
          <w:iCs/>
          <w:spacing w:val="3"/>
          <w:sz w:val="21"/>
        </w:rPr>
        <w:t xml:space="preserve"> </w:t>
      </w:r>
      <w:r w:rsidRPr="00267926">
        <w:rPr>
          <w:rFonts w:ascii="Cambria Math"/>
          <w:i/>
          <w:iCs/>
          <w:spacing w:val="-6"/>
          <w:sz w:val="21"/>
        </w:rPr>
        <w:t>Muhammadiyah</w:t>
      </w:r>
      <w:r w:rsidRPr="00267926">
        <w:rPr>
          <w:rFonts w:ascii="Cambria Math"/>
          <w:i/>
          <w:iCs/>
          <w:spacing w:val="4"/>
          <w:sz w:val="21"/>
        </w:rPr>
        <w:t xml:space="preserve"> </w:t>
      </w:r>
      <w:r w:rsidRPr="00267926">
        <w:rPr>
          <w:rFonts w:ascii="Cambria Math"/>
          <w:i/>
          <w:iCs/>
          <w:spacing w:val="-6"/>
          <w:sz w:val="21"/>
        </w:rPr>
        <w:t>Kendari</w:t>
      </w:r>
      <w:r w:rsidR="00267926">
        <w:rPr>
          <w:rFonts w:ascii="Cambria Math"/>
          <w:sz w:val="21"/>
        </w:rPr>
        <w:t xml:space="preserve"> </w:t>
      </w:r>
    </w:p>
    <w:p w14:paraId="5F4CBF69" w14:textId="460F1B83" w:rsidR="00DD270C" w:rsidRPr="00DD270C" w:rsidRDefault="007A5089" w:rsidP="00267926">
      <w:pPr>
        <w:spacing w:line="237" w:lineRule="exact"/>
        <w:ind w:left="2550" w:right="2552"/>
        <w:jc w:val="center"/>
        <w:rPr>
          <w:rFonts w:ascii="Cambria Math"/>
          <w:sz w:val="21"/>
          <w:lang w:val="en-US"/>
        </w:rPr>
      </w:pPr>
      <w:r w:rsidRPr="007A5089">
        <w:rPr>
          <w:rFonts w:ascii="Cambria Math"/>
          <w:i/>
          <w:iCs/>
          <w:spacing w:val="-6"/>
          <w:sz w:val="21"/>
          <w:vertAlign w:val="superscript"/>
        </w:rPr>
        <w:t>4</w:t>
      </w:r>
      <w:r w:rsidRPr="007A5089">
        <w:rPr>
          <w:rFonts w:ascii="Cambria Math"/>
          <w:i/>
          <w:iCs/>
          <w:spacing w:val="-6"/>
          <w:vertAlign w:val="superscript"/>
        </w:rPr>
        <w:t>,</w:t>
      </w:r>
      <w:r w:rsidR="00DD270C" w:rsidRPr="00267926">
        <w:rPr>
          <w:rFonts w:ascii="Cambria Math"/>
          <w:i/>
          <w:iCs/>
          <w:spacing w:val="-6"/>
          <w:sz w:val="21"/>
        </w:rPr>
        <w:t>Arsitektur</w:t>
      </w:r>
      <w:r w:rsidR="00DD270C">
        <w:rPr>
          <w:rFonts w:ascii="Cambria Math"/>
          <w:i/>
          <w:iCs/>
          <w:spacing w:val="-6"/>
          <w:sz w:val="21"/>
          <w:lang w:val="en-US"/>
        </w:rPr>
        <w:t xml:space="preserve"> Lingkungan Binaan</w:t>
      </w:r>
      <w:r w:rsidR="00DD270C" w:rsidRPr="00267926">
        <w:rPr>
          <w:rFonts w:ascii="Cambria Math"/>
          <w:i/>
          <w:iCs/>
          <w:spacing w:val="-6"/>
          <w:sz w:val="21"/>
        </w:rPr>
        <w:t>,</w:t>
      </w:r>
      <w:r w:rsidR="00DD270C" w:rsidRPr="00267926">
        <w:rPr>
          <w:rFonts w:ascii="Cambria Math"/>
          <w:i/>
          <w:iCs/>
          <w:spacing w:val="2"/>
          <w:sz w:val="21"/>
        </w:rPr>
        <w:t xml:space="preserve"> </w:t>
      </w:r>
      <w:r w:rsidR="00DD270C" w:rsidRPr="00267926">
        <w:rPr>
          <w:rFonts w:ascii="Cambria Math"/>
          <w:i/>
          <w:iCs/>
          <w:spacing w:val="-6"/>
          <w:sz w:val="21"/>
        </w:rPr>
        <w:t>Fakultas</w:t>
      </w:r>
      <w:r w:rsidR="00DD270C" w:rsidRPr="00267926">
        <w:rPr>
          <w:rFonts w:ascii="Cambria Math"/>
          <w:i/>
          <w:iCs/>
          <w:spacing w:val="4"/>
          <w:sz w:val="21"/>
        </w:rPr>
        <w:t xml:space="preserve"> </w:t>
      </w:r>
      <w:r w:rsidR="00DD270C" w:rsidRPr="00267926">
        <w:rPr>
          <w:rFonts w:ascii="Cambria Math"/>
          <w:i/>
          <w:iCs/>
          <w:spacing w:val="-6"/>
          <w:sz w:val="21"/>
        </w:rPr>
        <w:t>Teknik,</w:t>
      </w:r>
      <w:r w:rsidR="00DD270C" w:rsidRPr="00267926">
        <w:rPr>
          <w:rFonts w:ascii="Cambria Math"/>
          <w:i/>
          <w:iCs/>
          <w:spacing w:val="2"/>
          <w:sz w:val="21"/>
        </w:rPr>
        <w:t xml:space="preserve"> </w:t>
      </w:r>
      <w:r w:rsidR="00DD270C" w:rsidRPr="00267926">
        <w:rPr>
          <w:rFonts w:ascii="Cambria Math"/>
          <w:i/>
          <w:iCs/>
          <w:spacing w:val="-6"/>
          <w:sz w:val="21"/>
        </w:rPr>
        <w:t>Universitas</w:t>
      </w:r>
      <w:r w:rsidR="00DD270C" w:rsidRPr="00267926">
        <w:rPr>
          <w:rFonts w:ascii="Cambria Math"/>
          <w:i/>
          <w:iCs/>
          <w:spacing w:val="3"/>
          <w:sz w:val="21"/>
        </w:rPr>
        <w:t xml:space="preserve"> </w:t>
      </w:r>
      <w:r w:rsidR="00DD270C">
        <w:rPr>
          <w:rFonts w:ascii="Cambria Math"/>
          <w:i/>
          <w:iCs/>
          <w:spacing w:val="-6"/>
          <w:sz w:val="21"/>
          <w:lang w:val="en-US"/>
        </w:rPr>
        <w:t xml:space="preserve"> Brawijaya</w:t>
      </w:r>
    </w:p>
    <w:p w14:paraId="47D12FCA" w14:textId="5D4729B3" w:rsidR="00DD270C" w:rsidRPr="00DD270C" w:rsidRDefault="00DD270C" w:rsidP="00267926">
      <w:pPr>
        <w:spacing w:line="237" w:lineRule="exact"/>
        <w:ind w:left="2550" w:right="2552"/>
        <w:jc w:val="center"/>
        <w:rPr>
          <w:rFonts w:ascii="Cambria Math"/>
          <w:sz w:val="21"/>
          <w:lang w:val="en-US"/>
        </w:rPr>
      </w:pPr>
    </w:p>
    <w:p w14:paraId="3F900579" w14:textId="124E4446" w:rsidR="00195484" w:rsidRDefault="004E77C7" w:rsidP="00267926">
      <w:pPr>
        <w:spacing w:line="237" w:lineRule="exact"/>
        <w:ind w:left="2550" w:right="2552"/>
        <w:jc w:val="center"/>
        <w:rPr>
          <w:rFonts w:ascii="Cambria Math"/>
          <w:sz w:val="21"/>
        </w:rPr>
      </w:pPr>
      <w:r>
        <w:rPr>
          <w:rFonts w:ascii="Cambria Math"/>
          <w:w w:val="90"/>
          <w:sz w:val="21"/>
        </w:rPr>
        <w:t>*Correspondent</w:t>
      </w:r>
      <w:r>
        <w:rPr>
          <w:rFonts w:ascii="Cambria Math"/>
          <w:spacing w:val="33"/>
          <w:sz w:val="21"/>
        </w:rPr>
        <w:t xml:space="preserve"> </w:t>
      </w:r>
      <w:r>
        <w:rPr>
          <w:rFonts w:ascii="Cambria Math"/>
          <w:w w:val="90"/>
          <w:sz w:val="21"/>
        </w:rPr>
        <w:t>Email:</w:t>
      </w:r>
      <w:r>
        <w:rPr>
          <w:rFonts w:ascii="Cambria Math"/>
          <w:spacing w:val="40"/>
          <w:sz w:val="21"/>
        </w:rPr>
        <w:t xml:space="preserve"> </w:t>
      </w:r>
      <w:hyperlink r:id="rId9" w:history="1">
        <w:r w:rsidR="007A5089" w:rsidRPr="00354614">
          <w:rPr>
            <w:rStyle w:val="Hyperlink"/>
            <w:rFonts w:ascii="Cambria Math"/>
            <w:spacing w:val="-2"/>
            <w:w w:val="90"/>
            <w:sz w:val="21"/>
          </w:rPr>
          <w:t>afri.ahyarki@umkendari.ac.id</w:t>
        </w:r>
      </w:hyperlink>
    </w:p>
    <w:bookmarkEnd w:id="1"/>
    <w:p w14:paraId="132ED56A" w14:textId="77777777" w:rsidR="00195484" w:rsidRDefault="004E77C7">
      <w:pPr>
        <w:pStyle w:val="BodyText"/>
        <w:spacing w:before="11"/>
        <w:rPr>
          <w:rFonts w:ascii="Cambria Math"/>
          <w:sz w:val="20"/>
        </w:rPr>
      </w:pPr>
      <w:r>
        <w:rPr>
          <w:noProof/>
        </w:rPr>
        <mc:AlternateContent>
          <mc:Choice Requires="wps">
            <w:drawing>
              <wp:anchor distT="0" distB="0" distL="0" distR="0" simplePos="0" relativeHeight="487588352" behindDoc="1" locked="0" layoutInCell="1" allowOverlap="1" wp14:anchorId="3A8857BE" wp14:editId="1B9ADDD5">
                <wp:simplePos x="0" y="0"/>
                <wp:positionH relativeFrom="page">
                  <wp:posOffset>1062532</wp:posOffset>
                </wp:positionH>
                <wp:positionV relativeFrom="paragraph">
                  <wp:posOffset>171661</wp:posOffset>
                </wp:positionV>
                <wp:extent cx="544004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6350"/>
                        </a:xfrm>
                        <a:custGeom>
                          <a:avLst/>
                          <a:gdLst/>
                          <a:ahLst/>
                          <a:cxnLst/>
                          <a:rect l="l" t="t" r="r" b="b"/>
                          <a:pathLst>
                            <a:path w="5440045" h="6350">
                              <a:moveTo>
                                <a:pt x="5440045" y="0"/>
                              </a:moveTo>
                              <a:lnTo>
                                <a:pt x="0" y="0"/>
                              </a:lnTo>
                              <a:lnTo>
                                <a:pt x="0" y="6096"/>
                              </a:lnTo>
                              <a:lnTo>
                                <a:pt x="5440045" y="6096"/>
                              </a:lnTo>
                              <a:lnTo>
                                <a:pt x="54400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1CDAB" id="Graphic 3" o:spid="_x0000_s1026" style="position:absolute;margin-left:83.65pt;margin-top:13.5pt;width:428.3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" path="m5440045,l,,,6096r5440045,l5440045,xe" fillcolor="black" stroked="f">
                <v:path arrowok="t"/>
                <w10:wrap type="topAndBottom" anchorx="page"/>
              </v:shape>
            </w:pict>
          </mc:Fallback>
        </mc:AlternateContent>
      </w:r>
    </w:p>
    <w:p w14:paraId="06BE10EA" w14:textId="77777777" w:rsidR="00195484" w:rsidRDefault="004E77C7">
      <w:pPr>
        <w:spacing w:before="19"/>
        <w:ind w:left="2550" w:right="2549"/>
        <w:jc w:val="center"/>
        <w:rPr>
          <w:rFonts w:ascii="Cambria Math"/>
          <w:sz w:val="20"/>
        </w:rPr>
      </w:pPr>
      <w:r>
        <w:rPr>
          <w:rFonts w:ascii="Cambria Math"/>
          <w:sz w:val="20"/>
        </w:rPr>
        <w:t>Article</w:t>
      </w:r>
      <w:r>
        <w:rPr>
          <w:rFonts w:ascii="Cambria Math"/>
          <w:spacing w:val="-7"/>
          <w:sz w:val="20"/>
        </w:rPr>
        <w:t xml:space="preserve"> </w:t>
      </w:r>
      <w:r>
        <w:rPr>
          <w:rFonts w:ascii="Cambria Math"/>
          <w:spacing w:val="-2"/>
          <w:sz w:val="20"/>
        </w:rPr>
        <w:t>History:</w:t>
      </w:r>
    </w:p>
    <w:p w14:paraId="449B8679" w14:textId="77777777" w:rsidR="00195484" w:rsidRDefault="004E77C7">
      <w:pPr>
        <w:spacing w:before="34"/>
        <w:ind w:left="2550" w:right="2546"/>
        <w:jc w:val="center"/>
        <w:rPr>
          <w:rFonts w:ascii="Cambria Math"/>
          <w:sz w:val="20"/>
        </w:rPr>
      </w:pPr>
      <w:r>
        <w:rPr>
          <w:rFonts w:ascii="Cambria Math"/>
          <w:sz w:val="20"/>
        </w:rPr>
        <w:t>Received:</w:t>
      </w:r>
      <w:r>
        <w:rPr>
          <w:rFonts w:ascii="Cambria Math"/>
          <w:spacing w:val="-8"/>
          <w:sz w:val="20"/>
        </w:rPr>
        <w:t xml:space="preserve"> </w:t>
      </w:r>
      <w:r>
        <w:rPr>
          <w:rFonts w:ascii="Cambria Math"/>
          <w:sz w:val="20"/>
        </w:rPr>
        <w:t>01-12-2022;</w:t>
      </w:r>
      <w:r>
        <w:rPr>
          <w:rFonts w:ascii="Cambria Math"/>
          <w:spacing w:val="-8"/>
          <w:sz w:val="20"/>
        </w:rPr>
        <w:t xml:space="preserve"> </w:t>
      </w:r>
      <w:r>
        <w:rPr>
          <w:rFonts w:ascii="Cambria Math"/>
          <w:sz w:val="20"/>
        </w:rPr>
        <w:t>Received</w:t>
      </w:r>
      <w:r>
        <w:rPr>
          <w:rFonts w:ascii="Cambria Math"/>
          <w:spacing w:val="-8"/>
          <w:sz w:val="20"/>
        </w:rPr>
        <w:t xml:space="preserve"> </w:t>
      </w:r>
      <w:r>
        <w:rPr>
          <w:rFonts w:ascii="Cambria Math"/>
          <w:sz w:val="20"/>
        </w:rPr>
        <w:t>in</w:t>
      </w:r>
      <w:r>
        <w:rPr>
          <w:rFonts w:ascii="Cambria Math"/>
          <w:spacing w:val="-9"/>
          <w:sz w:val="20"/>
        </w:rPr>
        <w:t xml:space="preserve"> </w:t>
      </w:r>
      <w:r>
        <w:rPr>
          <w:rFonts w:ascii="Cambria Math"/>
          <w:sz w:val="20"/>
        </w:rPr>
        <w:t>Revised:</w:t>
      </w:r>
      <w:r>
        <w:rPr>
          <w:rFonts w:ascii="Cambria Math"/>
          <w:spacing w:val="-6"/>
          <w:sz w:val="20"/>
        </w:rPr>
        <w:t xml:space="preserve"> </w:t>
      </w:r>
      <w:r>
        <w:rPr>
          <w:rFonts w:ascii="Cambria Math"/>
          <w:sz w:val="20"/>
        </w:rPr>
        <w:t>10-12-2022</w:t>
      </w:r>
      <w:r>
        <w:rPr>
          <w:rFonts w:ascii="Cambria Math"/>
          <w:spacing w:val="-4"/>
          <w:sz w:val="20"/>
        </w:rPr>
        <w:t xml:space="preserve"> </w:t>
      </w:r>
      <w:r>
        <w:rPr>
          <w:rFonts w:ascii="Cambria Math"/>
          <w:sz w:val="20"/>
        </w:rPr>
        <w:t>Accepted:</w:t>
      </w:r>
      <w:r>
        <w:rPr>
          <w:rFonts w:ascii="Cambria Math"/>
          <w:spacing w:val="-7"/>
          <w:sz w:val="20"/>
        </w:rPr>
        <w:t xml:space="preserve"> </w:t>
      </w:r>
      <w:r>
        <w:rPr>
          <w:rFonts w:ascii="Cambria Math"/>
          <w:sz w:val="20"/>
        </w:rPr>
        <w:t>30-12-</w:t>
      </w:r>
      <w:r>
        <w:rPr>
          <w:rFonts w:ascii="Cambria Math"/>
          <w:spacing w:val="-4"/>
          <w:sz w:val="20"/>
        </w:rPr>
        <w:t>2022</w:t>
      </w:r>
    </w:p>
    <w:p w14:paraId="1D82A2E8" w14:textId="77777777" w:rsidR="00195484" w:rsidRDefault="004E77C7">
      <w:pPr>
        <w:spacing w:before="38"/>
        <w:ind w:left="2550" w:right="2549"/>
        <w:jc w:val="center"/>
        <w:rPr>
          <w:b/>
          <w:sz w:val="18"/>
        </w:rPr>
      </w:pPr>
      <w:r>
        <w:rPr>
          <w:noProof/>
        </w:rPr>
        <mc:AlternateContent>
          <mc:Choice Requires="wps">
            <w:drawing>
              <wp:anchor distT="0" distB="0" distL="0" distR="0" simplePos="0" relativeHeight="487588864" behindDoc="1" locked="0" layoutInCell="1" allowOverlap="1" wp14:anchorId="1F3CE4A3" wp14:editId="7E1BF3CA">
                <wp:simplePos x="0" y="0"/>
                <wp:positionH relativeFrom="page">
                  <wp:posOffset>1062532</wp:posOffset>
                </wp:positionH>
                <wp:positionV relativeFrom="paragraph">
                  <wp:posOffset>187105</wp:posOffset>
                </wp:positionV>
                <wp:extent cx="544004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6350"/>
                        </a:xfrm>
                        <a:custGeom>
                          <a:avLst/>
                          <a:gdLst/>
                          <a:ahLst/>
                          <a:cxnLst/>
                          <a:rect l="l" t="t" r="r" b="b"/>
                          <a:pathLst>
                            <a:path w="5440045" h="6350">
                              <a:moveTo>
                                <a:pt x="5440045" y="0"/>
                              </a:moveTo>
                              <a:lnTo>
                                <a:pt x="0" y="0"/>
                              </a:lnTo>
                              <a:lnTo>
                                <a:pt x="0" y="6095"/>
                              </a:lnTo>
                              <a:lnTo>
                                <a:pt x="5440045" y="6095"/>
                              </a:lnTo>
                              <a:lnTo>
                                <a:pt x="54400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A532F" id="Graphic 4" o:spid="_x0000_s1026" style="position:absolute;margin-left:83.65pt;margin-top:14.75pt;width:428.3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4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" path="m5440045,l,,,6095r5440045,l5440045,xe" fillcolor="black" stroked="f">
                <v:path arrowok="t"/>
                <w10:wrap type="topAndBottom" anchorx="page"/>
              </v:shape>
            </w:pict>
          </mc:Fallback>
        </mc:AlternateContent>
      </w:r>
      <w:r>
        <w:rPr>
          <w:b/>
          <w:sz w:val="18"/>
        </w:rPr>
        <w:t>DOI:</w:t>
      </w:r>
      <w:r>
        <w:rPr>
          <w:b/>
          <w:spacing w:val="-2"/>
          <w:sz w:val="18"/>
        </w:rPr>
        <w:t xml:space="preserve"> </w:t>
      </w:r>
      <w:r>
        <w:rPr>
          <w:b/>
          <w:spacing w:val="-10"/>
          <w:sz w:val="18"/>
        </w:rPr>
        <w:t>-</w:t>
      </w:r>
    </w:p>
    <w:p w14:paraId="37B054AE" w14:textId="77777777" w:rsidR="00195484" w:rsidRDefault="00195484">
      <w:pPr>
        <w:pStyle w:val="BodyText"/>
        <w:spacing w:before="16"/>
        <w:rPr>
          <w:b/>
          <w:sz w:val="22"/>
        </w:rPr>
      </w:pPr>
    </w:p>
    <w:p w14:paraId="02AD6C1C" w14:textId="77777777" w:rsidR="00195484" w:rsidRDefault="004E77C7">
      <w:pPr>
        <w:spacing w:before="1"/>
        <w:ind w:left="2550" w:right="2544"/>
        <w:jc w:val="center"/>
        <w:rPr>
          <w:b/>
          <w:i/>
        </w:rPr>
      </w:pPr>
      <w:bookmarkStart w:id="3" w:name="_Hlk177019600"/>
      <w:r>
        <w:rPr>
          <w:b/>
          <w:i/>
          <w:spacing w:val="-2"/>
        </w:rPr>
        <w:t>Abstrak</w:t>
      </w:r>
    </w:p>
    <w:p w14:paraId="521919EE" w14:textId="028B626C" w:rsidR="00195484" w:rsidRDefault="00B03573">
      <w:pPr>
        <w:spacing w:before="119"/>
        <w:ind w:left="1702" w:right="1692"/>
        <w:jc w:val="both"/>
        <w:rPr>
          <w:i/>
        </w:rPr>
      </w:pPr>
      <w:r w:rsidRPr="00B03573">
        <w:rPr>
          <w:i/>
        </w:rPr>
        <w:t>Pemanasan Global merupakan isu yang paling hangat  dalam pelaksanaan dan upaya untuk mencitakan bangunan yang green building. Efek rumah kaca yang menyebabkan pemanasan global kian banyak berdiri tegak. Pembangunan nasional maupun internasional yang tidak ramah terhadap lingkungan perlu dipertimbangkan. Untuk menyikapi permasalahan tersebut maka maka didirikanlah sbuah lembaga yang bernama world green building council (WorildGBC) yang salah satu estabilished membernya ada di indonesia yaitu green building council indonesia (GBCI). Standar penilaian dan pedoman gedung green building yang di keluarkan GBCI menjadi acuan untuk di gunakan oleh masyarakat di indonesia. Gedung fakultas teknik sipil dan perencanaan merupakan gedung yang sudah lama dibangun, mempunyai fungsi sebagai kantor fakultas di lantai satu dan fungsi belajar mengajar di lantai dua sampai lantai empat. Dalam penilaian menggunakan standar GBCI  terhadap gedung tersebut, maka perolehan yang didapatadalah poin penilaian 42, atau persentasi 35,90 % dan predikatnya adalah bronze. Untuk meningkatkan predikat bronze ke gold adalah perlu pengadaan dan peningkatan yang harus dilakukan. Adapun pengadaan dan peningkatan yang dilakukan tersebut ke enam kategori penilaian</w:t>
      </w:r>
      <w:r>
        <w:rPr>
          <w:i/>
        </w:rPr>
        <w:t>.</w:t>
      </w:r>
    </w:p>
    <w:p w14:paraId="28049C4D" w14:textId="1E431FE9" w:rsidR="00195484" w:rsidRDefault="004E77C7">
      <w:pPr>
        <w:spacing w:before="122"/>
        <w:ind w:left="1702"/>
        <w:jc w:val="both"/>
        <w:rPr>
          <w:i/>
        </w:rPr>
      </w:pPr>
      <w:r>
        <w:rPr>
          <w:i/>
        </w:rPr>
        <w:t>Kata</w:t>
      </w:r>
      <w:r>
        <w:rPr>
          <w:i/>
          <w:spacing w:val="-7"/>
        </w:rPr>
        <w:t xml:space="preserve"> </w:t>
      </w:r>
      <w:r>
        <w:rPr>
          <w:i/>
        </w:rPr>
        <w:t>Kunci:</w:t>
      </w:r>
      <w:r>
        <w:rPr>
          <w:i/>
          <w:spacing w:val="-4"/>
        </w:rPr>
        <w:t xml:space="preserve"> </w:t>
      </w:r>
      <w:r w:rsidR="00B03573" w:rsidRPr="00B03573">
        <w:rPr>
          <w:i/>
        </w:rPr>
        <w:t>Pemanasan Global, GBCI, FTSP, Bronze</w:t>
      </w:r>
    </w:p>
    <w:p w14:paraId="53ED0279" w14:textId="77777777" w:rsidR="00195484" w:rsidRDefault="004E77C7">
      <w:pPr>
        <w:spacing w:before="196"/>
        <w:ind w:left="2550" w:right="2548"/>
        <w:jc w:val="center"/>
        <w:rPr>
          <w:b/>
          <w:i/>
        </w:rPr>
      </w:pPr>
      <w:r>
        <w:rPr>
          <w:b/>
          <w:i/>
          <w:spacing w:val="-2"/>
        </w:rPr>
        <w:t>Abstract</w:t>
      </w:r>
    </w:p>
    <w:p w14:paraId="4684C741" w14:textId="0862AB8F" w:rsidR="00195484" w:rsidRDefault="00B03573">
      <w:pPr>
        <w:spacing w:before="117"/>
        <w:ind w:left="1702" w:right="1694"/>
        <w:jc w:val="both"/>
        <w:rPr>
          <w:i/>
        </w:rPr>
      </w:pPr>
      <w:r w:rsidRPr="00B03573">
        <w:rPr>
          <w:i/>
        </w:rPr>
        <w:t>Global Warming is an issue issue in the implementation and efforts to create a green building. The greenhouse effect that causing global warming are increasingly standing tall. National and international development and international development that is not friendly to the environment needs to be to be considered. To address these issues, an organization called the World Green Building Council (WGBC) was established. an institution called the world green building council (WorildGBC), which is one of the estabilished members in Indonesia. one of its estabilished members is in Indonesia, namely the green building council Indonesia (GBCI). Green building assessment standards and guidelines issued by GBCI is a reference for use by people in Indonesia. The civil engineering and planning faculty building is a building that has been built for a long time. built, has a function as a faculty office on the first floor and a teaching and learning function on the second to fourth floors. teaching and learning functions on the second floor to the fourth floor. In the assessment using GBCI standards against the building, then the acquisition obtained is 42 assessment points, or a percentage of 35.90% and the predicate is bronze. To improve the bronze predicate to gold is the need for procurement and improvement that must be done. The procurement and improvements made to the six assessment categories.</w:t>
      </w:r>
    </w:p>
    <w:p w14:paraId="6EDCE6A5" w14:textId="159FA69D" w:rsidR="00195484" w:rsidRDefault="004E77C7">
      <w:pPr>
        <w:spacing w:before="123"/>
        <w:ind w:left="1702"/>
        <w:jc w:val="both"/>
        <w:rPr>
          <w:i/>
        </w:rPr>
      </w:pPr>
      <w:r>
        <w:rPr>
          <w:i/>
        </w:rPr>
        <w:t>Key</w:t>
      </w:r>
      <w:r>
        <w:rPr>
          <w:i/>
          <w:spacing w:val="-5"/>
        </w:rPr>
        <w:t xml:space="preserve"> </w:t>
      </w:r>
      <w:r>
        <w:rPr>
          <w:i/>
        </w:rPr>
        <w:t>Word:</w:t>
      </w:r>
      <w:r>
        <w:rPr>
          <w:i/>
          <w:spacing w:val="-3"/>
        </w:rPr>
        <w:t xml:space="preserve"> </w:t>
      </w:r>
      <w:r w:rsidR="00B03573" w:rsidRPr="00B03573">
        <w:rPr>
          <w:i/>
        </w:rPr>
        <w:t>Heating Global, GBCI, FTSP, Bronze</w:t>
      </w:r>
      <w:r w:rsidR="00B03573">
        <w:rPr>
          <w:i/>
        </w:rPr>
        <w:t>.</w:t>
      </w:r>
    </w:p>
    <w:bookmarkEnd w:id="3"/>
    <w:p w14:paraId="2B894692" w14:textId="77777777" w:rsidR="00195484" w:rsidRDefault="00195484">
      <w:pPr>
        <w:jc w:val="both"/>
        <w:sectPr w:rsidR="00195484">
          <w:type w:val="continuous"/>
          <w:pgSz w:w="11910" w:h="16840"/>
          <w:pgMar w:top="120" w:right="0" w:bottom="280" w:left="0" w:header="720" w:footer="720" w:gutter="0"/>
          <w:cols w:space="720"/>
        </w:sectPr>
      </w:pPr>
    </w:p>
    <w:p w14:paraId="4C6527FA" w14:textId="28E75756" w:rsidR="00195484" w:rsidRDefault="004E77C7" w:rsidP="00E5152D">
      <w:pPr>
        <w:pStyle w:val="Heading1"/>
        <w:numPr>
          <w:ilvl w:val="0"/>
          <w:numId w:val="10"/>
        </w:numPr>
        <w:tabs>
          <w:tab w:val="left" w:pos="5303"/>
        </w:tabs>
      </w:pPr>
      <w:bookmarkStart w:id="4" w:name="_Hlk177019819"/>
      <w:r>
        <w:rPr>
          <w:spacing w:val="-2"/>
        </w:rPr>
        <w:lastRenderedPageBreak/>
        <w:t>Pendahuluan</w:t>
      </w:r>
    </w:p>
    <w:p w14:paraId="721D065D" w14:textId="77777777" w:rsidR="00B03573" w:rsidRPr="00267926" w:rsidRDefault="00B03573">
      <w:pPr>
        <w:pStyle w:val="BodyText"/>
        <w:spacing w:before="126" w:line="276" w:lineRule="auto"/>
        <w:ind w:left="1702" w:right="1697" w:firstLine="566"/>
        <w:jc w:val="both"/>
        <w:rPr>
          <w:sz w:val="22"/>
          <w:szCs w:val="22"/>
        </w:rPr>
      </w:pPr>
      <w:r w:rsidRPr="00267926">
        <w:rPr>
          <w:sz w:val="22"/>
          <w:szCs w:val="22"/>
        </w:rPr>
        <w:t>Pada Abad ke-21, dunia mulai mengalami perubahan iklim, disebabkan oleh meningkatnya pembangunan dan bertambahnya jumlah penduduk di dunia. Faktor inilah yang membuat kurangnya sumber daya alam dan bertambahnya permintaan manusia terhadap penggunaan energy dan penggunaan sumber daya alam.</w:t>
      </w:r>
    </w:p>
    <w:p w14:paraId="7EEA08DC" w14:textId="77777777" w:rsidR="00B03573" w:rsidRPr="00267926" w:rsidRDefault="00B03573">
      <w:pPr>
        <w:pStyle w:val="BodyText"/>
        <w:spacing w:before="126" w:line="276" w:lineRule="auto"/>
        <w:ind w:left="1702" w:right="1697" w:firstLine="566"/>
        <w:jc w:val="both"/>
        <w:rPr>
          <w:sz w:val="22"/>
          <w:szCs w:val="22"/>
        </w:rPr>
      </w:pPr>
      <w:r w:rsidRPr="00267926">
        <w:rPr>
          <w:sz w:val="22"/>
          <w:szCs w:val="22"/>
        </w:rPr>
        <w:t>Pemansan global terjadi disebabkan karena adanya efek rumah kaca. Efek rumah kaca yaitu panas matahari dengan radiasi gelombang pendek masuk ke bumi dengan menembus ke bumi kemudian sebagian gelombang tersebut memantulkan kembali ke atmosfer. Pemanasan global bukan hanya karena adanya bangunan kaca yang terlalu banyak di perkotaan, tetapi disebabkan karena emisi carbon yang terlalu banyak di angkasa. (Agus Sugiyono, 2006 dan Nanda Firnando, dkk, 2015).</w:t>
      </w:r>
    </w:p>
    <w:p w14:paraId="51B6D2C1" w14:textId="77777777" w:rsidR="00B03573" w:rsidRPr="00267926" w:rsidRDefault="00B03573">
      <w:pPr>
        <w:pStyle w:val="BodyText"/>
        <w:spacing w:before="126" w:line="276" w:lineRule="auto"/>
        <w:ind w:left="1702" w:right="1697" w:firstLine="566"/>
        <w:jc w:val="both"/>
        <w:rPr>
          <w:sz w:val="22"/>
          <w:szCs w:val="22"/>
        </w:rPr>
      </w:pPr>
      <w:r w:rsidRPr="00267926">
        <w:rPr>
          <w:sz w:val="22"/>
          <w:szCs w:val="22"/>
        </w:rPr>
        <w:t>Untuk mencegah terjadinya pemanasan global maka perlu adanya upaya pengurangan emisi gas rumah kaca, pengurangan bahan bakar fosil dan penghematan energy atau beralih ke energy yang terbarukan. Dalam menangani permasalahan ini maka munculnya konsep green building yang menjadi solusi, yaitu memperhatikan lingkungan sekitar, penggunaan sumber daya yang efisien, untuk penghematan energy.</w:t>
      </w:r>
    </w:p>
    <w:p w14:paraId="5A969A64" w14:textId="06515CC0" w:rsidR="00B03573" w:rsidRPr="00267926" w:rsidRDefault="00B03573">
      <w:pPr>
        <w:pStyle w:val="BodyText"/>
        <w:spacing w:before="126" w:line="276" w:lineRule="auto"/>
        <w:ind w:left="1702" w:right="1697" w:firstLine="566"/>
        <w:jc w:val="both"/>
        <w:rPr>
          <w:sz w:val="22"/>
          <w:szCs w:val="22"/>
        </w:rPr>
      </w:pPr>
      <w:r w:rsidRPr="00267926">
        <w:rPr>
          <w:sz w:val="22"/>
          <w:szCs w:val="22"/>
        </w:rPr>
        <w:t>Dalam menyikapi persoalan ini maka pada tahun 2009 berdirilah green building councling (GBCI) Indonesia sebagai Estabilished Member dari World Green Building Council (WorildGBC) untuk melakukan edukasi tentang prinsip bangunan hijau yang berkelanjutan kepada seluruh lapisan masyarakat. GBCI adalah lembaga yang melakukan penilaian terhadap konsep bangunan green building atau mengevaluasi bangunan terbangun, dan memberikan reting terhadap bangunan green building. (Achievement GBCI, 2018)</w:t>
      </w:r>
      <w:r w:rsidR="0022758B" w:rsidRPr="00267926">
        <w:rPr>
          <w:sz w:val="22"/>
          <w:szCs w:val="22"/>
        </w:rPr>
        <w:t>.</w:t>
      </w:r>
    </w:p>
    <w:p w14:paraId="3F34609E" w14:textId="77777777" w:rsidR="00B03573" w:rsidRPr="00267926" w:rsidRDefault="00B03573">
      <w:pPr>
        <w:pStyle w:val="BodyText"/>
        <w:spacing w:before="126" w:line="276" w:lineRule="auto"/>
        <w:ind w:left="1702" w:right="1697" w:firstLine="566"/>
        <w:jc w:val="both"/>
        <w:rPr>
          <w:sz w:val="22"/>
          <w:szCs w:val="22"/>
        </w:rPr>
      </w:pPr>
      <w:r w:rsidRPr="00267926">
        <w:rPr>
          <w:sz w:val="22"/>
          <w:szCs w:val="22"/>
        </w:rPr>
        <w:t>Dalam penelitian ini difokuskan pada evaluasi gedung terbangun yang tidak menggunakan konsep green building dengan menggunakan standar penilaian green building concling Indonesia, untuk menhasilkan rekomendasi untuk penerapan green building dan efisiensi energy pada bangunan yang diteliti.</w:t>
      </w:r>
    </w:p>
    <w:p w14:paraId="5FBB92F6" w14:textId="7A5FEB37" w:rsidR="00195484" w:rsidRPr="00267926" w:rsidRDefault="00B03573">
      <w:pPr>
        <w:pStyle w:val="BodyText"/>
        <w:spacing w:before="126" w:line="276" w:lineRule="auto"/>
        <w:ind w:left="1702" w:right="1697" w:firstLine="566"/>
        <w:jc w:val="both"/>
        <w:rPr>
          <w:sz w:val="22"/>
          <w:szCs w:val="22"/>
        </w:rPr>
      </w:pPr>
      <w:r w:rsidRPr="00267926">
        <w:rPr>
          <w:sz w:val="22"/>
          <w:szCs w:val="22"/>
        </w:rPr>
        <w:t>Penelitian ini dilakukan pada bangunan gedung Fakultas Teknik Sipil dan Perencanaan Institut Teknologi Nasional untuk menilai bagaimana penerapan green building pada bangunan tersebut. Tujuan dari penilitian ini untuk menilai penerapan green building pada bangunan dan memberikan rekomendasi jika belum memenuhi kategori gold.</w:t>
      </w:r>
    </w:p>
    <w:p w14:paraId="3A01CBD9" w14:textId="77777777" w:rsidR="00195484" w:rsidRPr="00267926" w:rsidRDefault="00195484">
      <w:pPr>
        <w:pStyle w:val="BodyText"/>
        <w:spacing w:before="44"/>
        <w:rPr>
          <w:sz w:val="22"/>
          <w:szCs w:val="22"/>
        </w:rPr>
      </w:pPr>
    </w:p>
    <w:p w14:paraId="71F60D8F" w14:textId="77777777" w:rsidR="00195484" w:rsidRPr="00267926" w:rsidRDefault="004E77C7">
      <w:pPr>
        <w:pStyle w:val="Heading2"/>
        <w:numPr>
          <w:ilvl w:val="1"/>
          <w:numId w:val="7"/>
        </w:numPr>
        <w:tabs>
          <w:tab w:val="left" w:pos="2062"/>
        </w:tabs>
        <w:rPr>
          <w:sz w:val="28"/>
          <w:szCs w:val="28"/>
        </w:rPr>
      </w:pPr>
      <w:bookmarkStart w:id="5" w:name="_Hlk177020316"/>
      <w:r w:rsidRPr="00267926">
        <w:rPr>
          <w:sz w:val="28"/>
          <w:szCs w:val="28"/>
        </w:rPr>
        <w:t>Gambaran</w:t>
      </w:r>
      <w:r w:rsidRPr="00267926">
        <w:rPr>
          <w:spacing w:val="-2"/>
          <w:sz w:val="28"/>
          <w:szCs w:val="28"/>
        </w:rPr>
        <w:t xml:space="preserve"> </w:t>
      </w:r>
      <w:r w:rsidRPr="00267926">
        <w:rPr>
          <w:spacing w:val="-4"/>
          <w:sz w:val="28"/>
          <w:szCs w:val="28"/>
        </w:rPr>
        <w:t>Umum</w:t>
      </w:r>
    </w:p>
    <w:bookmarkEnd w:id="5"/>
    <w:p w14:paraId="07731CF7" w14:textId="53922E5A" w:rsidR="00195484" w:rsidRPr="00267926" w:rsidRDefault="00ED7939">
      <w:pPr>
        <w:pStyle w:val="BodyText"/>
        <w:spacing w:before="41" w:line="276" w:lineRule="auto"/>
        <w:ind w:left="1702" w:right="1695" w:firstLine="566"/>
        <w:jc w:val="both"/>
        <w:rPr>
          <w:sz w:val="22"/>
          <w:szCs w:val="22"/>
        </w:rPr>
      </w:pPr>
      <w:r w:rsidRPr="00267926">
        <w:rPr>
          <w:sz w:val="22"/>
          <w:szCs w:val="22"/>
        </w:rPr>
        <w:t>Pemanasan global, akibat efek rumah kaca dari emisi karbon dan penggunaan energi yang tidak efisien, dapat diatasi melalui green building yang fokus pada efisiensi energi dan sumber daya ramah lingkungan, sementara Green Building Council Indonesia (GBCI) menilai dan memberi rating bangunan berdasarkan standar tersebut, seperti pada Gedung Fakultas Teknik Sipil dan Perencanaan yang memperoleh predikat bronze dan perlu perbaikan dalam enam kategori penilaian untuk mencapai predikat gold.</w:t>
      </w:r>
    </w:p>
    <w:p w14:paraId="662AE680" w14:textId="77777777" w:rsidR="00195484" w:rsidRDefault="00195484">
      <w:pPr>
        <w:pStyle w:val="BodyText"/>
        <w:spacing w:before="42"/>
      </w:pPr>
    </w:p>
    <w:p w14:paraId="4B637BD4" w14:textId="77777777" w:rsidR="00267926" w:rsidRDefault="00267926">
      <w:pPr>
        <w:pStyle w:val="BodyText"/>
        <w:spacing w:before="42"/>
      </w:pPr>
    </w:p>
    <w:p w14:paraId="01939E4E" w14:textId="77777777" w:rsidR="00267926" w:rsidRDefault="00267926">
      <w:pPr>
        <w:pStyle w:val="BodyText"/>
        <w:spacing w:before="42"/>
      </w:pPr>
    </w:p>
    <w:p w14:paraId="2A97D5A3" w14:textId="77777777" w:rsidR="00267926" w:rsidRDefault="00267926">
      <w:pPr>
        <w:pStyle w:val="BodyText"/>
        <w:spacing w:before="42"/>
      </w:pPr>
    </w:p>
    <w:p w14:paraId="7129EA65" w14:textId="77777777" w:rsidR="00267926" w:rsidRDefault="00267926">
      <w:pPr>
        <w:pStyle w:val="BodyText"/>
        <w:spacing w:before="42"/>
      </w:pPr>
    </w:p>
    <w:p w14:paraId="7FBE6DD6" w14:textId="77777777" w:rsidR="00267926" w:rsidRDefault="00267926">
      <w:pPr>
        <w:pStyle w:val="BodyText"/>
        <w:spacing w:before="42"/>
      </w:pPr>
    </w:p>
    <w:p w14:paraId="16D9B43D" w14:textId="011F8031" w:rsidR="00195484" w:rsidRPr="00267926" w:rsidRDefault="004E77C7">
      <w:pPr>
        <w:pStyle w:val="Heading2"/>
        <w:numPr>
          <w:ilvl w:val="1"/>
          <w:numId w:val="7"/>
        </w:numPr>
        <w:tabs>
          <w:tab w:val="left" w:pos="2062"/>
        </w:tabs>
        <w:rPr>
          <w:sz w:val="28"/>
          <w:szCs w:val="28"/>
        </w:rPr>
      </w:pPr>
      <w:bookmarkStart w:id="6" w:name="_Hlk177020294"/>
      <w:r w:rsidRPr="00267926">
        <w:rPr>
          <w:sz w:val="28"/>
          <w:szCs w:val="28"/>
        </w:rPr>
        <w:t xml:space="preserve">Tujuan </w:t>
      </w:r>
      <w:r w:rsidRPr="00267926">
        <w:rPr>
          <w:spacing w:val="-2"/>
          <w:sz w:val="28"/>
          <w:szCs w:val="28"/>
        </w:rPr>
        <w:t>Pe</w:t>
      </w:r>
      <w:r w:rsidR="00D43738" w:rsidRPr="00267926">
        <w:rPr>
          <w:spacing w:val="-2"/>
          <w:sz w:val="28"/>
          <w:szCs w:val="28"/>
        </w:rPr>
        <w:t>nelitian</w:t>
      </w:r>
    </w:p>
    <w:bookmarkEnd w:id="6"/>
    <w:p w14:paraId="7BB1C5EE" w14:textId="77777777" w:rsidR="00405755" w:rsidRPr="00267926" w:rsidRDefault="00405755" w:rsidP="00405755">
      <w:pPr>
        <w:pStyle w:val="ListParagraph"/>
        <w:tabs>
          <w:tab w:val="left" w:pos="2695"/>
        </w:tabs>
        <w:spacing w:before="41" w:line="276" w:lineRule="auto"/>
        <w:ind w:left="2695" w:right="1700" w:firstLine="0"/>
      </w:pPr>
      <w:r w:rsidRPr="00267926">
        <w:t>Tujuan dari penelitian ini adalah untuk:</w:t>
      </w:r>
    </w:p>
    <w:p w14:paraId="544A61BE" w14:textId="77777777" w:rsidR="00405755" w:rsidRPr="00267926" w:rsidRDefault="00405755" w:rsidP="00405755">
      <w:pPr>
        <w:pStyle w:val="ListParagraph"/>
        <w:numPr>
          <w:ilvl w:val="0"/>
          <w:numId w:val="8"/>
        </w:numPr>
        <w:tabs>
          <w:tab w:val="left" w:pos="2695"/>
        </w:tabs>
        <w:spacing w:before="41" w:line="276" w:lineRule="auto"/>
        <w:ind w:right="1700"/>
      </w:pPr>
      <w:r w:rsidRPr="00267926">
        <w:t>Menilai Penerapan Green Building: Penelitian ini bertujuan untuk mengevaluasi penerapan konsep green building pada Gedung Fakultas Teknik Sipil dan Perencanaan Institut Teknologi Nasional Malang dengan menggunakan standar penilaian Green Building Council Indonesia (GBCI).</w:t>
      </w:r>
    </w:p>
    <w:p w14:paraId="771CDFDC" w14:textId="24EA8704" w:rsidR="00195484" w:rsidRPr="00267926" w:rsidRDefault="00405755" w:rsidP="00405755">
      <w:pPr>
        <w:pStyle w:val="ListParagraph"/>
        <w:numPr>
          <w:ilvl w:val="0"/>
          <w:numId w:val="8"/>
        </w:numPr>
        <w:tabs>
          <w:tab w:val="left" w:pos="2695"/>
        </w:tabs>
        <w:spacing w:before="41" w:line="276" w:lineRule="auto"/>
        <w:ind w:right="1700"/>
      </w:pPr>
      <w:r w:rsidRPr="00267926">
        <w:t>Memberikan Rekomendasi: Berdasarkan hasil penilaian, penelitian ini bertujuan untuk memberikan rekomendasi perbaikan agar gedung tersebut dapat meningkatkan predikat dari bronze ke gold, dengan mengidentifikasi area-area yang perlu diperbaiki dan langkah-langkah yang harus diambil untuk mencapai tujuan tersebut.</w:t>
      </w:r>
    </w:p>
    <w:p w14:paraId="29C4E28D" w14:textId="77777777" w:rsidR="00195484" w:rsidRDefault="00195484">
      <w:pPr>
        <w:pStyle w:val="BodyText"/>
        <w:spacing w:before="41"/>
      </w:pPr>
    </w:p>
    <w:p w14:paraId="3B16CA9C" w14:textId="77777777" w:rsidR="00195484" w:rsidRPr="007A5089" w:rsidRDefault="004E77C7" w:rsidP="007A5089">
      <w:pPr>
        <w:pStyle w:val="Heading1"/>
        <w:numPr>
          <w:ilvl w:val="0"/>
          <w:numId w:val="7"/>
        </w:numPr>
        <w:spacing w:before="203"/>
        <w:ind w:left="270" w:hanging="216"/>
        <w:jc w:val="center"/>
        <w:rPr>
          <w:sz w:val="24"/>
        </w:rPr>
      </w:pPr>
      <w:bookmarkStart w:id="7" w:name="_Hlk177020253"/>
      <w:r>
        <w:rPr>
          <w:spacing w:val="-2"/>
        </w:rPr>
        <w:t>Metode</w:t>
      </w:r>
      <w:bookmarkEnd w:id="7"/>
    </w:p>
    <w:p w14:paraId="768B78B1" w14:textId="77777777" w:rsidR="007A5089" w:rsidRDefault="007A5089" w:rsidP="007A5089">
      <w:pPr>
        <w:pStyle w:val="Heading1"/>
        <w:spacing w:before="203"/>
        <w:ind w:left="270" w:firstLine="0"/>
        <w:rPr>
          <w:sz w:val="24"/>
        </w:rPr>
      </w:pPr>
    </w:p>
    <w:p w14:paraId="74679E75" w14:textId="1DEE6948" w:rsidR="00195484" w:rsidRPr="00267926" w:rsidRDefault="00ED7939">
      <w:pPr>
        <w:pStyle w:val="BodyText"/>
        <w:spacing w:before="126" w:line="276" w:lineRule="auto"/>
        <w:ind w:left="1702" w:right="1703" w:firstLine="566"/>
        <w:jc w:val="both"/>
        <w:rPr>
          <w:sz w:val="22"/>
          <w:szCs w:val="22"/>
        </w:rPr>
      </w:pPr>
      <w:r w:rsidRPr="00267926">
        <w:rPr>
          <w:sz w:val="22"/>
          <w:szCs w:val="22"/>
        </w:rPr>
        <w:t>Penilitian ini menggunakan metode kualitatif dan kuantitaf untuk memberikan penilain terhadap bangunan FTSP dan Arsitektur ITN Malang. Penelitian ini menggunakan standar penilaian GBCI terhadap bangunan terbangun.</w:t>
      </w:r>
    </w:p>
    <w:p w14:paraId="637706A2" w14:textId="77777777" w:rsidR="00ED7939" w:rsidRDefault="00ED7939">
      <w:pPr>
        <w:pStyle w:val="BodyText"/>
        <w:spacing w:before="126" w:line="276" w:lineRule="auto"/>
        <w:ind w:left="1702" w:right="1703" w:firstLine="566"/>
        <w:jc w:val="both"/>
        <w:rPr>
          <w:sz w:val="22"/>
          <w:szCs w:val="22"/>
        </w:rPr>
      </w:pPr>
      <w:r w:rsidRPr="00267926">
        <w:rPr>
          <w:sz w:val="22"/>
          <w:szCs w:val="22"/>
        </w:rPr>
        <w:t>Penelitian yang dilakukan dengan metode kulitatif deskriptif, dengan teknik pengumpulan data yaitu menggunakan data primer (pengamatan langsung, wawancara) dan sekunder (data pendukung penilitian). Pengumpulan data dilakukan per-lantai bangunan, dan setiap ruang sampel  yang dipilih mewikili fungsi-fungsi utama.</w:t>
      </w:r>
    </w:p>
    <w:p w14:paraId="265EF00E" w14:textId="77777777" w:rsidR="007A5089" w:rsidRPr="00267926" w:rsidRDefault="007A5089">
      <w:pPr>
        <w:pStyle w:val="BodyText"/>
        <w:spacing w:before="126" w:line="276" w:lineRule="auto"/>
        <w:ind w:left="1702" w:right="1703" w:firstLine="566"/>
        <w:jc w:val="both"/>
        <w:rPr>
          <w:sz w:val="22"/>
          <w:szCs w:val="22"/>
        </w:rPr>
      </w:pPr>
    </w:p>
    <w:tbl>
      <w:tblPr>
        <w:tblStyle w:val="PlainTable2"/>
        <w:tblW w:w="0" w:type="auto"/>
        <w:tblInd w:w="1890" w:type="dxa"/>
        <w:tblLook w:val="04A0" w:firstRow="1" w:lastRow="0" w:firstColumn="1" w:lastColumn="0" w:noHBand="0" w:noVBand="1"/>
      </w:tblPr>
      <w:tblGrid>
        <w:gridCol w:w="2888"/>
        <w:gridCol w:w="3464"/>
      </w:tblGrid>
      <w:tr w:rsidR="007A5089" w:rsidRPr="007A5089" w14:paraId="50AB5F4E" w14:textId="77777777" w:rsidTr="007A50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8" w:type="dxa"/>
          </w:tcPr>
          <w:p w14:paraId="0E5D045C" w14:textId="3E6CEC34" w:rsidR="007A5089" w:rsidRPr="007A5089" w:rsidRDefault="007A5089" w:rsidP="00201023">
            <w:pPr>
              <w:pStyle w:val="BodyText"/>
              <w:spacing w:before="126" w:line="276" w:lineRule="auto"/>
              <w:ind w:right="1703"/>
              <w:jc w:val="both"/>
              <w:rPr>
                <w:b w:val="0"/>
                <w:bCs w:val="0"/>
                <w:sz w:val="16"/>
                <w:szCs w:val="16"/>
              </w:rPr>
            </w:pPr>
            <w:r w:rsidRPr="007A5089">
              <w:rPr>
                <w:b w:val="0"/>
                <w:bCs w:val="0"/>
                <w:caps/>
                <w:sz w:val="16"/>
                <w:szCs w:val="16"/>
              </w:rPr>
              <w:t>Lantai 1</w:t>
            </w:r>
          </w:p>
        </w:tc>
        <w:tc>
          <w:tcPr>
            <w:tcW w:w="3464" w:type="dxa"/>
          </w:tcPr>
          <w:p w14:paraId="217CED61" w14:textId="6732090C" w:rsidR="007A5089" w:rsidRPr="007A5089" w:rsidRDefault="007A5089" w:rsidP="00201023">
            <w:pPr>
              <w:pStyle w:val="BodyText"/>
              <w:spacing w:before="126" w:line="276" w:lineRule="auto"/>
              <w:ind w:right="1703"/>
              <w:jc w:val="both"/>
              <w:cnfStyle w:val="100000000000" w:firstRow="1" w:lastRow="0" w:firstColumn="0" w:lastColumn="0" w:oddVBand="0" w:evenVBand="0" w:oddHBand="0" w:evenHBand="0" w:firstRowFirstColumn="0" w:firstRowLastColumn="0" w:lastRowFirstColumn="0" w:lastRowLastColumn="0"/>
              <w:rPr>
                <w:b w:val="0"/>
                <w:bCs w:val="0"/>
                <w:sz w:val="16"/>
                <w:szCs w:val="16"/>
              </w:rPr>
            </w:pPr>
            <w:r w:rsidRPr="007A5089">
              <w:rPr>
                <w:b w:val="0"/>
                <w:bCs w:val="0"/>
                <w:caps/>
                <w:sz w:val="16"/>
                <w:szCs w:val="16"/>
              </w:rPr>
              <w:t xml:space="preserve">: </w:t>
            </w:r>
            <w:r w:rsidRPr="007A5089">
              <w:rPr>
                <w:b w:val="0"/>
                <w:bCs w:val="0"/>
                <w:sz w:val="16"/>
                <w:szCs w:val="16"/>
              </w:rPr>
              <w:t>Ruang Kantor Fakultas Teknik Sipil Dan Perencanaan</w:t>
            </w:r>
          </w:p>
        </w:tc>
      </w:tr>
      <w:tr w:rsidR="007A5089" w:rsidRPr="007A5089" w14:paraId="767D9954" w14:textId="77777777" w:rsidTr="007A5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8" w:type="dxa"/>
          </w:tcPr>
          <w:p w14:paraId="5460E690" w14:textId="022F49B7" w:rsidR="007A5089" w:rsidRPr="007A5089" w:rsidRDefault="007A5089" w:rsidP="00201023">
            <w:pPr>
              <w:pStyle w:val="BodyText"/>
              <w:spacing w:before="126" w:line="276" w:lineRule="auto"/>
              <w:ind w:right="1703"/>
              <w:jc w:val="both"/>
              <w:rPr>
                <w:b w:val="0"/>
                <w:bCs w:val="0"/>
                <w:sz w:val="16"/>
                <w:szCs w:val="16"/>
              </w:rPr>
            </w:pPr>
            <w:r w:rsidRPr="007A5089">
              <w:rPr>
                <w:b w:val="0"/>
                <w:bCs w:val="0"/>
                <w:caps/>
                <w:sz w:val="16"/>
                <w:szCs w:val="16"/>
              </w:rPr>
              <w:t>Lantai 2</w:t>
            </w:r>
          </w:p>
        </w:tc>
        <w:tc>
          <w:tcPr>
            <w:tcW w:w="3464" w:type="dxa"/>
          </w:tcPr>
          <w:p w14:paraId="2479FA21" w14:textId="44C76C35" w:rsidR="007A5089" w:rsidRPr="007A5089" w:rsidRDefault="007A5089" w:rsidP="00201023">
            <w:pPr>
              <w:pStyle w:val="BodyText"/>
              <w:spacing w:before="126" w:line="276" w:lineRule="auto"/>
              <w:ind w:right="1703"/>
              <w:jc w:val="both"/>
              <w:cnfStyle w:val="000000100000" w:firstRow="0" w:lastRow="0" w:firstColumn="0" w:lastColumn="0" w:oddVBand="0" w:evenVBand="0" w:oddHBand="1" w:evenHBand="0" w:firstRowFirstColumn="0" w:firstRowLastColumn="0" w:lastRowFirstColumn="0" w:lastRowLastColumn="0"/>
              <w:rPr>
                <w:sz w:val="16"/>
                <w:szCs w:val="16"/>
              </w:rPr>
            </w:pPr>
            <w:r w:rsidRPr="007A5089">
              <w:rPr>
                <w:sz w:val="16"/>
                <w:szCs w:val="16"/>
              </w:rPr>
              <w:t>: studio skripsi, ruang dosen dan administrasi jurusan</w:t>
            </w:r>
          </w:p>
        </w:tc>
      </w:tr>
      <w:tr w:rsidR="007A5089" w:rsidRPr="007A5089" w14:paraId="3ABCCE6B" w14:textId="77777777" w:rsidTr="007A5089">
        <w:tc>
          <w:tcPr>
            <w:cnfStyle w:val="001000000000" w:firstRow="0" w:lastRow="0" w:firstColumn="1" w:lastColumn="0" w:oddVBand="0" w:evenVBand="0" w:oddHBand="0" w:evenHBand="0" w:firstRowFirstColumn="0" w:firstRowLastColumn="0" w:lastRowFirstColumn="0" w:lastRowLastColumn="0"/>
            <w:tcW w:w="2888" w:type="dxa"/>
          </w:tcPr>
          <w:p w14:paraId="28A62B0A" w14:textId="04921A9D" w:rsidR="007A5089" w:rsidRPr="007A5089" w:rsidRDefault="007A5089" w:rsidP="00201023">
            <w:pPr>
              <w:pStyle w:val="BodyText"/>
              <w:spacing w:before="126" w:line="276" w:lineRule="auto"/>
              <w:ind w:right="1703"/>
              <w:jc w:val="both"/>
              <w:rPr>
                <w:b w:val="0"/>
                <w:bCs w:val="0"/>
                <w:sz w:val="16"/>
                <w:szCs w:val="16"/>
              </w:rPr>
            </w:pPr>
            <w:r w:rsidRPr="007A5089">
              <w:rPr>
                <w:b w:val="0"/>
                <w:bCs w:val="0"/>
                <w:caps/>
                <w:sz w:val="16"/>
                <w:szCs w:val="16"/>
              </w:rPr>
              <w:t>Lantai 3</w:t>
            </w:r>
          </w:p>
        </w:tc>
        <w:tc>
          <w:tcPr>
            <w:tcW w:w="3464" w:type="dxa"/>
          </w:tcPr>
          <w:p w14:paraId="09CDE452" w14:textId="2FCB699D" w:rsidR="007A5089" w:rsidRPr="007A5089" w:rsidRDefault="007A5089" w:rsidP="00201023">
            <w:pPr>
              <w:pStyle w:val="BodyText"/>
              <w:spacing w:before="126" w:line="276" w:lineRule="auto"/>
              <w:ind w:right="1703"/>
              <w:jc w:val="both"/>
              <w:cnfStyle w:val="000000000000" w:firstRow="0" w:lastRow="0" w:firstColumn="0" w:lastColumn="0" w:oddVBand="0" w:evenVBand="0" w:oddHBand="0" w:evenHBand="0" w:firstRowFirstColumn="0" w:firstRowLastColumn="0" w:lastRowFirstColumn="0" w:lastRowLastColumn="0"/>
              <w:rPr>
                <w:sz w:val="16"/>
                <w:szCs w:val="16"/>
              </w:rPr>
            </w:pPr>
            <w:r w:rsidRPr="007A5089">
              <w:rPr>
                <w:sz w:val="16"/>
                <w:szCs w:val="16"/>
              </w:rPr>
              <w:t>: ruang kelas/studio perancangan dan ruang dosen</w:t>
            </w:r>
          </w:p>
        </w:tc>
      </w:tr>
      <w:tr w:rsidR="007A5089" w:rsidRPr="007A5089" w14:paraId="3B506B23" w14:textId="77777777" w:rsidTr="007A5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8" w:type="dxa"/>
          </w:tcPr>
          <w:p w14:paraId="71DC576B" w14:textId="311037CC" w:rsidR="007A5089" w:rsidRPr="007A5089" w:rsidRDefault="007A5089" w:rsidP="00201023">
            <w:pPr>
              <w:pStyle w:val="BodyText"/>
              <w:spacing w:before="126" w:line="276" w:lineRule="auto"/>
              <w:ind w:right="1703"/>
              <w:jc w:val="both"/>
              <w:rPr>
                <w:b w:val="0"/>
                <w:bCs w:val="0"/>
                <w:sz w:val="16"/>
                <w:szCs w:val="16"/>
              </w:rPr>
            </w:pPr>
            <w:r w:rsidRPr="007A5089">
              <w:rPr>
                <w:b w:val="0"/>
                <w:bCs w:val="0"/>
                <w:caps/>
                <w:sz w:val="16"/>
                <w:szCs w:val="16"/>
              </w:rPr>
              <w:t>Lantai 4</w:t>
            </w:r>
          </w:p>
        </w:tc>
        <w:tc>
          <w:tcPr>
            <w:tcW w:w="3464" w:type="dxa"/>
          </w:tcPr>
          <w:p w14:paraId="2D128A4D" w14:textId="5043C8A1" w:rsidR="007A5089" w:rsidRPr="007A5089" w:rsidRDefault="007A5089" w:rsidP="00201023">
            <w:pPr>
              <w:pStyle w:val="BodyText"/>
              <w:spacing w:before="126" w:line="276" w:lineRule="auto"/>
              <w:ind w:right="1703"/>
              <w:jc w:val="both"/>
              <w:cnfStyle w:val="000000100000" w:firstRow="0" w:lastRow="0" w:firstColumn="0" w:lastColumn="0" w:oddVBand="0" w:evenVBand="0" w:oddHBand="1" w:evenHBand="0" w:firstRowFirstColumn="0" w:firstRowLastColumn="0" w:lastRowFirstColumn="0" w:lastRowLastColumn="0"/>
              <w:rPr>
                <w:sz w:val="16"/>
                <w:szCs w:val="16"/>
              </w:rPr>
            </w:pPr>
            <w:r w:rsidRPr="007A5089">
              <w:rPr>
                <w:sz w:val="16"/>
                <w:szCs w:val="16"/>
              </w:rPr>
              <w:t>: ruang kelas/studio perancangan dan ruang himpunan</w:t>
            </w:r>
          </w:p>
        </w:tc>
      </w:tr>
    </w:tbl>
    <w:p w14:paraId="6A458951" w14:textId="77777777" w:rsidR="007A5089" w:rsidRDefault="007A5089">
      <w:pPr>
        <w:pStyle w:val="BodyText"/>
        <w:spacing w:before="126" w:line="276" w:lineRule="auto"/>
        <w:ind w:left="1702" w:right="1703" w:firstLine="566"/>
        <w:jc w:val="both"/>
        <w:rPr>
          <w:sz w:val="22"/>
          <w:szCs w:val="22"/>
        </w:rPr>
      </w:pPr>
    </w:p>
    <w:p w14:paraId="409DD4DE" w14:textId="232C0195" w:rsidR="00ED7939" w:rsidRPr="00267926" w:rsidRDefault="00ED7939">
      <w:pPr>
        <w:pStyle w:val="BodyText"/>
        <w:spacing w:before="126" w:line="276" w:lineRule="auto"/>
        <w:ind w:left="1702" w:right="1703" w:firstLine="566"/>
        <w:jc w:val="both"/>
        <w:rPr>
          <w:sz w:val="22"/>
          <w:szCs w:val="22"/>
        </w:rPr>
      </w:pPr>
      <w:r w:rsidRPr="00267926">
        <w:rPr>
          <w:sz w:val="22"/>
          <w:szCs w:val="22"/>
        </w:rPr>
        <w:t>Mahasiswa Responden yang dipilih adalah pengelola yang mengelola gedung tersebut dan variable penilaian menggunakan standar Green Building Concil Indonesia (GBCI), dengan kategori Existing Building (bangunan terbangun).</w:t>
      </w:r>
    </w:p>
    <w:bookmarkEnd w:id="4"/>
    <w:p w14:paraId="28C0B870" w14:textId="77777777" w:rsidR="00B97CEF" w:rsidRDefault="00B97CEF" w:rsidP="00B97CEF">
      <w:pPr>
        <w:ind w:right="4"/>
        <w:jc w:val="both"/>
      </w:pPr>
    </w:p>
    <w:p w14:paraId="084C89AE" w14:textId="77777777" w:rsidR="00E5152D" w:rsidRDefault="00E5152D" w:rsidP="00B97CEF">
      <w:pPr>
        <w:ind w:right="4"/>
        <w:jc w:val="both"/>
      </w:pPr>
    </w:p>
    <w:p w14:paraId="7605EECC" w14:textId="77777777" w:rsidR="00E5152D" w:rsidRDefault="00E5152D" w:rsidP="00B97CEF">
      <w:pPr>
        <w:ind w:right="4"/>
        <w:jc w:val="both"/>
      </w:pPr>
    </w:p>
    <w:p w14:paraId="0BFFD8F4" w14:textId="77777777" w:rsidR="00E5152D" w:rsidRDefault="00E5152D" w:rsidP="00B97CEF">
      <w:pPr>
        <w:ind w:right="4"/>
        <w:jc w:val="both"/>
      </w:pPr>
    </w:p>
    <w:p w14:paraId="45729986" w14:textId="77777777" w:rsidR="00E5152D" w:rsidRDefault="00E5152D" w:rsidP="00B97CEF">
      <w:pPr>
        <w:ind w:right="4"/>
        <w:jc w:val="both"/>
      </w:pPr>
    </w:p>
    <w:p w14:paraId="21A81F02" w14:textId="77777777" w:rsidR="00E5152D" w:rsidRDefault="00E5152D" w:rsidP="00B97CEF">
      <w:pPr>
        <w:ind w:right="4"/>
        <w:jc w:val="both"/>
      </w:pPr>
    </w:p>
    <w:p w14:paraId="0D6B48A1" w14:textId="77777777" w:rsidR="00E5152D" w:rsidRDefault="00E5152D" w:rsidP="00B97CEF">
      <w:pPr>
        <w:ind w:right="4"/>
        <w:jc w:val="both"/>
      </w:pPr>
    </w:p>
    <w:p w14:paraId="66252EEF" w14:textId="77777777" w:rsidR="00E5152D" w:rsidRDefault="00E5152D" w:rsidP="00B97CEF">
      <w:pPr>
        <w:ind w:right="4"/>
        <w:jc w:val="both"/>
      </w:pPr>
    </w:p>
    <w:p w14:paraId="6F78FDBC" w14:textId="77777777" w:rsidR="00B97CEF" w:rsidRPr="006A0E13" w:rsidRDefault="00B97CEF" w:rsidP="00B97CEF">
      <w:pPr>
        <w:ind w:right="4"/>
        <w:jc w:val="both"/>
        <w:rPr>
          <w:rFonts w:ascii="Cambria" w:hAnsi="Cambria"/>
          <w:sz w:val="20"/>
          <w:szCs w:val="24"/>
        </w:rPr>
      </w:pPr>
    </w:p>
    <w:p w14:paraId="31508214" w14:textId="77777777" w:rsidR="00B97CEF" w:rsidRDefault="00B97CEF" w:rsidP="00B97CEF">
      <w:pPr>
        <w:pStyle w:val="ListParagraph"/>
        <w:widowControl/>
        <w:numPr>
          <w:ilvl w:val="1"/>
          <w:numId w:val="9"/>
        </w:numPr>
        <w:autoSpaceDE/>
        <w:autoSpaceDN/>
        <w:ind w:right="4"/>
        <w:contextualSpacing/>
        <w:jc w:val="center"/>
        <w:rPr>
          <w:b/>
          <w:bCs/>
          <w:sz w:val="24"/>
          <w:szCs w:val="24"/>
        </w:rPr>
      </w:pPr>
      <w:bookmarkStart w:id="8" w:name="_Hlk177020205"/>
      <w:r w:rsidRPr="00B97CEF">
        <w:rPr>
          <w:b/>
          <w:bCs/>
          <w:sz w:val="24"/>
          <w:szCs w:val="24"/>
        </w:rPr>
        <w:t xml:space="preserve">Analisis Penerapan Greenship Bangunan Terbangun Sesuai Dengan </w:t>
      </w:r>
    </w:p>
    <w:p w14:paraId="0470579D" w14:textId="0FAB14FA" w:rsidR="00B97CEF" w:rsidRPr="00B97CEF" w:rsidRDefault="00B97CEF" w:rsidP="00B97CEF">
      <w:pPr>
        <w:widowControl/>
        <w:autoSpaceDE/>
        <w:autoSpaceDN/>
        <w:ind w:right="4"/>
        <w:contextualSpacing/>
        <w:jc w:val="center"/>
        <w:rPr>
          <w:b/>
          <w:bCs/>
          <w:sz w:val="24"/>
          <w:szCs w:val="24"/>
        </w:rPr>
      </w:pPr>
      <w:r w:rsidRPr="00B97CEF">
        <w:rPr>
          <w:b/>
          <w:bCs/>
          <w:sz w:val="24"/>
          <w:szCs w:val="24"/>
        </w:rPr>
        <w:t>Syarat Penilaian GBCI</w:t>
      </w:r>
    </w:p>
    <w:p w14:paraId="6FB70457" w14:textId="77777777" w:rsidR="00B97CEF" w:rsidRDefault="00B97CEF" w:rsidP="00B97CEF">
      <w:pPr>
        <w:ind w:right="4"/>
        <w:jc w:val="both"/>
        <w:rPr>
          <w:sz w:val="24"/>
          <w:szCs w:val="24"/>
        </w:rPr>
      </w:pPr>
    </w:p>
    <w:p w14:paraId="2E26AAD3" w14:textId="2E1D2116" w:rsidR="00B97CEF" w:rsidRPr="00E5152D" w:rsidRDefault="00B97CEF" w:rsidP="00E5152D">
      <w:pPr>
        <w:ind w:left="1440" w:right="831" w:firstLine="720"/>
        <w:jc w:val="both"/>
      </w:pPr>
      <w:r w:rsidRPr="00E5152D">
        <w:t>Analisis penerapan greenship terhadap bangunan terbangun adalah melakukan penilaian terhadap sebuah bangunan dengan memasukan kategori dan persyaratan untuk diuji kelayakannya. Dalam proses penilaian ini menggunakan enam kategori penilaian. Berikut hasil wawancara dan observasi terhadap gedung FTSP dan Arsitektur ITN Malang sesuai dengan standar GBCI yang di tetapkan</w:t>
      </w:r>
    </w:p>
    <w:p w14:paraId="1C7419C0" w14:textId="77777777" w:rsidR="00B97CEF" w:rsidRPr="006A0E13" w:rsidRDefault="00B97CEF" w:rsidP="00B97CEF">
      <w:pPr>
        <w:ind w:right="4"/>
        <w:jc w:val="both"/>
        <w:rPr>
          <w:rFonts w:ascii="Cambria" w:hAnsi="Cambria"/>
          <w:sz w:val="20"/>
          <w:szCs w:val="24"/>
        </w:rPr>
      </w:pPr>
      <w:r w:rsidRPr="006A0E13">
        <w:rPr>
          <w:rFonts w:ascii="Cambria" w:hAnsi="Cambria"/>
          <w:sz w:val="24"/>
          <w:szCs w:val="24"/>
        </w:rPr>
        <w:tab/>
      </w:r>
    </w:p>
    <w:p w14:paraId="2748FF25" w14:textId="77777777" w:rsidR="00E5152D" w:rsidRDefault="00B97CEF" w:rsidP="00B97CEF">
      <w:pPr>
        <w:ind w:right="4"/>
        <w:jc w:val="center"/>
        <w:rPr>
          <w:rFonts w:ascii="Cambria" w:hAnsi="Cambria"/>
          <w:b/>
          <w:sz w:val="24"/>
          <w:szCs w:val="24"/>
        </w:rPr>
      </w:pPr>
      <w:r w:rsidRPr="006A0E13">
        <w:rPr>
          <w:rFonts w:ascii="Cambria" w:hAnsi="Cambria"/>
          <w:b/>
          <w:sz w:val="24"/>
          <w:szCs w:val="24"/>
        </w:rPr>
        <w:t xml:space="preserve">Tabel 2 Penilaian penerapan GBCI pada bangunan </w:t>
      </w:r>
    </w:p>
    <w:p w14:paraId="2D0C9DF6" w14:textId="2E8B0B9B" w:rsidR="00B97CEF" w:rsidRDefault="00B97CEF" w:rsidP="00B97CEF">
      <w:pPr>
        <w:ind w:right="4"/>
        <w:jc w:val="center"/>
        <w:rPr>
          <w:rFonts w:ascii="Cambria" w:hAnsi="Cambria"/>
          <w:b/>
          <w:sz w:val="24"/>
          <w:szCs w:val="24"/>
        </w:rPr>
      </w:pPr>
      <w:r w:rsidRPr="006A0E13">
        <w:rPr>
          <w:rFonts w:ascii="Cambria" w:hAnsi="Cambria"/>
          <w:b/>
          <w:sz w:val="24"/>
          <w:szCs w:val="24"/>
        </w:rPr>
        <w:t>Fakultas Teknik Sipil dan Perencanaan, Institut Teknologi Nasional Malang</w:t>
      </w:r>
    </w:p>
    <w:p w14:paraId="524F1A3D" w14:textId="77777777" w:rsidR="00B97CEF" w:rsidRPr="006A0E13" w:rsidRDefault="00B97CEF" w:rsidP="00B97CEF">
      <w:pPr>
        <w:ind w:right="4"/>
        <w:jc w:val="center"/>
        <w:rPr>
          <w:rFonts w:ascii="Cambria" w:hAnsi="Cambria"/>
          <w:b/>
          <w:sz w:val="24"/>
          <w:szCs w:val="24"/>
        </w:rPr>
      </w:pPr>
    </w:p>
    <w:tbl>
      <w:tblPr>
        <w:tblW w:w="88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19"/>
        <w:gridCol w:w="5811"/>
        <w:gridCol w:w="851"/>
        <w:gridCol w:w="1311"/>
      </w:tblGrid>
      <w:tr w:rsidR="00B97CEF" w:rsidRPr="006A0E13" w14:paraId="2EB9E774" w14:textId="77777777" w:rsidTr="00E5152D">
        <w:trPr>
          <w:trHeight w:val="288"/>
          <w:jc w:val="center"/>
        </w:trPr>
        <w:tc>
          <w:tcPr>
            <w:tcW w:w="8892" w:type="dxa"/>
            <w:gridSpan w:val="4"/>
            <w:shd w:val="clear" w:color="000000" w:fill="9BBB59"/>
            <w:noWrap/>
            <w:vAlign w:val="center"/>
            <w:hideMark/>
          </w:tcPr>
          <w:p w14:paraId="5814BD95"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Kriteria</w:t>
            </w:r>
          </w:p>
        </w:tc>
      </w:tr>
      <w:tr w:rsidR="00B97CEF" w:rsidRPr="006A0E13" w14:paraId="65B79803" w14:textId="77777777" w:rsidTr="00E5152D">
        <w:trPr>
          <w:trHeight w:val="288"/>
          <w:jc w:val="center"/>
        </w:trPr>
        <w:tc>
          <w:tcPr>
            <w:tcW w:w="919" w:type="dxa"/>
            <w:shd w:val="clear" w:color="000000" w:fill="D9D9D9"/>
            <w:noWrap/>
            <w:vAlign w:val="center"/>
            <w:hideMark/>
          </w:tcPr>
          <w:p w14:paraId="2CF11D51"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Kode</w:t>
            </w:r>
          </w:p>
        </w:tc>
        <w:tc>
          <w:tcPr>
            <w:tcW w:w="5811" w:type="dxa"/>
            <w:shd w:val="clear" w:color="000000" w:fill="D9D9D9"/>
            <w:noWrap/>
            <w:vAlign w:val="center"/>
            <w:hideMark/>
          </w:tcPr>
          <w:p w14:paraId="38FE6D8A"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Rating</w:t>
            </w:r>
          </w:p>
        </w:tc>
        <w:tc>
          <w:tcPr>
            <w:tcW w:w="851" w:type="dxa"/>
            <w:shd w:val="clear" w:color="000000" w:fill="D9D9D9"/>
            <w:noWrap/>
            <w:vAlign w:val="center"/>
            <w:hideMark/>
          </w:tcPr>
          <w:p w14:paraId="13BD1B0E"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Point</w:t>
            </w:r>
          </w:p>
        </w:tc>
        <w:tc>
          <w:tcPr>
            <w:tcW w:w="1311" w:type="dxa"/>
            <w:shd w:val="clear" w:color="000000" w:fill="D9D9D9"/>
            <w:noWrap/>
            <w:vAlign w:val="center"/>
            <w:hideMark/>
          </w:tcPr>
          <w:p w14:paraId="58C3AC58"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Presentase</w:t>
            </w:r>
          </w:p>
        </w:tc>
      </w:tr>
      <w:tr w:rsidR="00B97CEF" w:rsidRPr="006A0E13" w14:paraId="560B445C" w14:textId="77777777" w:rsidTr="00E5152D">
        <w:trPr>
          <w:trHeight w:val="288"/>
          <w:jc w:val="center"/>
        </w:trPr>
        <w:tc>
          <w:tcPr>
            <w:tcW w:w="6730" w:type="dxa"/>
            <w:gridSpan w:val="2"/>
            <w:shd w:val="clear" w:color="auto" w:fill="auto"/>
            <w:noWrap/>
            <w:vAlign w:val="center"/>
            <w:hideMark/>
          </w:tcPr>
          <w:p w14:paraId="4F4FA872"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Appropriate Site Development</w:t>
            </w:r>
          </w:p>
        </w:tc>
        <w:tc>
          <w:tcPr>
            <w:tcW w:w="851" w:type="dxa"/>
            <w:shd w:val="clear" w:color="auto" w:fill="auto"/>
            <w:noWrap/>
            <w:vAlign w:val="center"/>
            <w:hideMark/>
          </w:tcPr>
          <w:p w14:paraId="3DFDF2D5"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restart"/>
            <w:shd w:val="clear" w:color="000000" w:fill="C4D79B"/>
            <w:noWrap/>
            <w:vAlign w:val="center"/>
            <w:hideMark/>
          </w:tcPr>
          <w:p w14:paraId="5259B1EA" w14:textId="7B06527B"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7.69 %</w:t>
            </w:r>
          </w:p>
        </w:tc>
      </w:tr>
      <w:tr w:rsidR="00B97CEF" w:rsidRPr="006A0E13" w14:paraId="0BF5AA47" w14:textId="77777777" w:rsidTr="00E5152D">
        <w:trPr>
          <w:trHeight w:val="288"/>
          <w:jc w:val="center"/>
        </w:trPr>
        <w:tc>
          <w:tcPr>
            <w:tcW w:w="919" w:type="dxa"/>
            <w:shd w:val="clear" w:color="auto" w:fill="auto"/>
            <w:noWrap/>
            <w:vAlign w:val="center"/>
            <w:hideMark/>
          </w:tcPr>
          <w:p w14:paraId="094A5BE9"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P1</w:t>
            </w:r>
          </w:p>
        </w:tc>
        <w:tc>
          <w:tcPr>
            <w:tcW w:w="5811" w:type="dxa"/>
            <w:shd w:val="clear" w:color="auto" w:fill="auto"/>
            <w:noWrap/>
            <w:vAlign w:val="center"/>
            <w:hideMark/>
          </w:tcPr>
          <w:p w14:paraId="04B4AEFF"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Kebijakan Manajemen Site</w:t>
            </w:r>
          </w:p>
        </w:tc>
        <w:tc>
          <w:tcPr>
            <w:tcW w:w="851" w:type="dxa"/>
            <w:shd w:val="clear" w:color="auto" w:fill="auto"/>
            <w:noWrap/>
            <w:vAlign w:val="center"/>
            <w:hideMark/>
          </w:tcPr>
          <w:p w14:paraId="22AA2CB4"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7581B47A"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2E38153D" w14:textId="77777777" w:rsidTr="00E5152D">
        <w:trPr>
          <w:trHeight w:val="288"/>
          <w:jc w:val="center"/>
        </w:trPr>
        <w:tc>
          <w:tcPr>
            <w:tcW w:w="919" w:type="dxa"/>
            <w:shd w:val="clear" w:color="auto" w:fill="auto"/>
            <w:noWrap/>
            <w:vAlign w:val="center"/>
            <w:hideMark/>
          </w:tcPr>
          <w:p w14:paraId="6A92264E"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P2</w:t>
            </w:r>
          </w:p>
        </w:tc>
        <w:tc>
          <w:tcPr>
            <w:tcW w:w="5811" w:type="dxa"/>
            <w:shd w:val="clear" w:color="auto" w:fill="auto"/>
            <w:noWrap/>
            <w:vAlign w:val="center"/>
            <w:hideMark/>
          </w:tcPr>
          <w:p w14:paraId="03D4673D"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Kebijakan Pengurangan Kendaraan Bermotor</w:t>
            </w:r>
          </w:p>
        </w:tc>
        <w:tc>
          <w:tcPr>
            <w:tcW w:w="851" w:type="dxa"/>
            <w:shd w:val="clear" w:color="auto" w:fill="auto"/>
            <w:noWrap/>
            <w:vAlign w:val="center"/>
            <w:hideMark/>
          </w:tcPr>
          <w:p w14:paraId="06894E0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5C83253A"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3C919E17" w14:textId="77777777" w:rsidTr="00E5152D">
        <w:trPr>
          <w:trHeight w:val="288"/>
          <w:jc w:val="center"/>
        </w:trPr>
        <w:tc>
          <w:tcPr>
            <w:tcW w:w="919" w:type="dxa"/>
            <w:shd w:val="clear" w:color="auto" w:fill="auto"/>
            <w:noWrap/>
            <w:vAlign w:val="center"/>
            <w:hideMark/>
          </w:tcPr>
          <w:p w14:paraId="38937F9B"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1</w:t>
            </w:r>
          </w:p>
        </w:tc>
        <w:tc>
          <w:tcPr>
            <w:tcW w:w="5811" w:type="dxa"/>
            <w:shd w:val="clear" w:color="auto" w:fill="auto"/>
            <w:noWrap/>
            <w:vAlign w:val="center"/>
            <w:hideMark/>
          </w:tcPr>
          <w:p w14:paraId="0D932ADD"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Aksesibilitas Komunitas</w:t>
            </w:r>
          </w:p>
        </w:tc>
        <w:tc>
          <w:tcPr>
            <w:tcW w:w="851" w:type="dxa"/>
            <w:shd w:val="clear" w:color="auto" w:fill="auto"/>
            <w:noWrap/>
            <w:vAlign w:val="center"/>
            <w:hideMark/>
          </w:tcPr>
          <w:p w14:paraId="61E013A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2</w:t>
            </w:r>
          </w:p>
        </w:tc>
        <w:tc>
          <w:tcPr>
            <w:tcW w:w="1311" w:type="dxa"/>
            <w:vMerge/>
            <w:vAlign w:val="center"/>
            <w:hideMark/>
          </w:tcPr>
          <w:p w14:paraId="6C6011A3"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8DB4C7A" w14:textId="77777777" w:rsidTr="00E5152D">
        <w:trPr>
          <w:trHeight w:val="288"/>
          <w:jc w:val="center"/>
        </w:trPr>
        <w:tc>
          <w:tcPr>
            <w:tcW w:w="919" w:type="dxa"/>
            <w:shd w:val="clear" w:color="auto" w:fill="auto"/>
            <w:noWrap/>
            <w:vAlign w:val="center"/>
            <w:hideMark/>
          </w:tcPr>
          <w:p w14:paraId="396AA635"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2</w:t>
            </w:r>
          </w:p>
        </w:tc>
        <w:tc>
          <w:tcPr>
            <w:tcW w:w="5811" w:type="dxa"/>
            <w:shd w:val="clear" w:color="auto" w:fill="auto"/>
            <w:noWrap/>
            <w:vAlign w:val="center"/>
            <w:hideMark/>
          </w:tcPr>
          <w:p w14:paraId="4B770E87"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Pengurangan Kendaraan Bermotor</w:t>
            </w:r>
          </w:p>
        </w:tc>
        <w:tc>
          <w:tcPr>
            <w:tcW w:w="851" w:type="dxa"/>
            <w:shd w:val="clear" w:color="auto" w:fill="auto"/>
            <w:noWrap/>
            <w:vAlign w:val="center"/>
            <w:hideMark/>
          </w:tcPr>
          <w:p w14:paraId="317531A0"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77FDA622"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7A7BC60B" w14:textId="77777777" w:rsidTr="00E5152D">
        <w:trPr>
          <w:trHeight w:val="288"/>
          <w:jc w:val="center"/>
        </w:trPr>
        <w:tc>
          <w:tcPr>
            <w:tcW w:w="919" w:type="dxa"/>
            <w:shd w:val="clear" w:color="auto" w:fill="auto"/>
            <w:noWrap/>
            <w:vAlign w:val="center"/>
            <w:hideMark/>
          </w:tcPr>
          <w:p w14:paraId="7011D456"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3</w:t>
            </w:r>
          </w:p>
        </w:tc>
        <w:tc>
          <w:tcPr>
            <w:tcW w:w="5811" w:type="dxa"/>
            <w:shd w:val="clear" w:color="auto" w:fill="auto"/>
            <w:noWrap/>
            <w:vAlign w:val="center"/>
            <w:hideMark/>
          </w:tcPr>
          <w:p w14:paraId="770BD648"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Lansekap Site</w:t>
            </w:r>
          </w:p>
        </w:tc>
        <w:tc>
          <w:tcPr>
            <w:tcW w:w="851" w:type="dxa"/>
            <w:shd w:val="clear" w:color="auto" w:fill="auto"/>
            <w:noWrap/>
            <w:vAlign w:val="center"/>
            <w:hideMark/>
          </w:tcPr>
          <w:p w14:paraId="1C288FD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2</w:t>
            </w:r>
          </w:p>
        </w:tc>
        <w:tc>
          <w:tcPr>
            <w:tcW w:w="1311" w:type="dxa"/>
            <w:vMerge/>
            <w:vAlign w:val="center"/>
            <w:hideMark/>
          </w:tcPr>
          <w:p w14:paraId="5B23763C"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41EC783" w14:textId="77777777" w:rsidTr="00E5152D">
        <w:trPr>
          <w:trHeight w:val="288"/>
          <w:jc w:val="center"/>
        </w:trPr>
        <w:tc>
          <w:tcPr>
            <w:tcW w:w="919" w:type="dxa"/>
            <w:shd w:val="clear" w:color="auto" w:fill="auto"/>
            <w:noWrap/>
            <w:vAlign w:val="center"/>
            <w:hideMark/>
          </w:tcPr>
          <w:p w14:paraId="79698390"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4</w:t>
            </w:r>
          </w:p>
        </w:tc>
        <w:tc>
          <w:tcPr>
            <w:tcW w:w="5811" w:type="dxa"/>
            <w:shd w:val="clear" w:color="auto" w:fill="auto"/>
            <w:noWrap/>
            <w:vAlign w:val="center"/>
            <w:hideMark/>
          </w:tcPr>
          <w:p w14:paraId="5FE916FC"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Kategori Efek Panas</w:t>
            </w:r>
          </w:p>
        </w:tc>
        <w:tc>
          <w:tcPr>
            <w:tcW w:w="851" w:type="dxa"/>
            <w:shd w:val="clear" w:color="auto" w:fill="auto"/>
            <w:noWrap/>
            <w:vAlign w:val="center"/>
            <w:hideMark/>
          </w:tcPr>
          <w:p w14:paraId="0C239C23"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4D29B558"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0EC3AC2" w14:textId="77777777" w:rsidTr="00E5152D">
        <w:trPr>
          <w:trHeight w:val="288"/>
          <w:jc w:val="center"/>
        </w:trPr>
        <w:tc>
          <w:tcPr>
            <w:tcW w:w="919" w:type="dxa"/>
            <w:shd w:val="clear" w:color="auto" w:fill="auto"/>
            <w:noWrap/>
            <w:vAlign w:val="center"/>
            <w:hideMark/>
          </w:tcPr>
          <w:p w14:paraId="3BD8BE90"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5</w:t>
            </w:r>
          </w:p>
        </w:tc>
        <w:tc>
          <w:tcPr>
            <w:tcW w:w="5811" w:type="dxa"/>
            <w:shd w:val="clear" w:color="auto" w:fill="auto"/>
            <w:noWrap/>
            <w:vAlign w:val="center"/>
            <w:hideMark/>
          </w:tcPr>
          <w:p w14:paraId="05136937"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 xml:space="preserve">Manajemen Air </w:t>
            </w:r>
          </w:p>
        </w:tc>
        <w:tc>
          <w:tcPr>
            <w:tcW w:w="851" w:type="dxa"/>
            <w:shd w:val="clear" w:color="auto" w:fill="auto"/>
            <w:noWrap/>
            <w:vAlign w:val="center"/>
            <w:hideMark/>
          </w:tcPr>
          <w:p w14:paraId="54B820B8"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36CC2676"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3EDBAA78" w14:textId="77777777" w:rsidTr="00E5152D">
        <w:trPr>
          <w:trHeight w:val="288"/>
          <w:jc w:val="center"/>
        </w:trPr>
        <w:tc>
          <w:tcPr>
            <w:tcW w:w="919" w:type="dxa"/>
            <w:shd w:val="clear" w:color="auto" w:fill="auto"/>
            <w:noWrap/>
            <w:vAlign w:val="center"/>
            <w:hideMark/>
          </w:tcPr>
          <w:p w14:paraId="1196FFAB"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6</w:t>
            </w:r>
          </w:p>
        </w:tc>
        <w:tc>
          <w:tcPr>
            <w:tcW w:w="5811" w:type="dxa"/>
            <w:shd w:val="clear" w:color="auto" w:fill="auto"/>
            <w:noWrap/>
            <w:vAlign w:val="center"/>
            <w:hideMark/>
          </w:tcPr>
          <w:p w14:paraId="68DAF8C5"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Manajemen Site</w:t>
            </w:r>
          </w:p>
        </w:tc>
        <w:tc>
          <w:tcPr>
            <w:tcW w:w="851" w:type="dxa"/>
            <w:shd w:val="clear" w:color="auto" w:fill="auto"/>
            <w:noWrap/>
            <w:vAlign w:val="center"/>
            <w:hideMark/>
          </w:tcPr>
          <w:p w14:paraId="33867981"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48F01ED5"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2487FAC9" w14:textId="77777777" w:rsidTr="00E5152D">
        <w:trPr>
          <w:trHeight w:val="288"/>
          <w:jc w:val="center"/>
        </w:trPr>
        <w:tc>
          <w:tcPr>
            <w:tcW w:w="919" w:type="dxa"/>
            <w:shd w:val="clear" w:color="auto" w:fill="auto"/>
            <w:noWrap/>
            <w:vAlign w:val="center"/>
            <w:hideMark/>
          </w:tcPr>
          <w:p w14:paraId="0C279650"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7</w:t>
            </w:r>
          </w:p>
        </w:tc>
        <w:tc>
          <w:tcPr>
            <w:tcW w:w="5811" w:type="dxa"/>
            <w:shd w:val="clear" w:color="auto" w:fill="auto"/>
            <w:noWrap/>
            <w:vAlign w:val="center"/>
            <w:hideMark/>
          </w:tcPr>
          <w:p w14:paraId="65BE30EF"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Membangun Lingkungan</w:t>
            </w:r>
          </w:p>
        </w:tc>
        <w:tc>
          <w:tcPr>
            <w:tcW w:w="851" w:type="dxa"/>
            <w:shd w:val="clear" w:color="auto" w:fill="auto"/>
            <w:noWrap/>
            <w:vAlign w:val="center"/>
            <w:hideMark/>
          </w:tcPr>
          <w:p w14:paraId="4C6831AA"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544635BA"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23DC3258" w14:textId="77777777" w:rsidTr="00E5152D">
        <w:trPr>
          <w:trHeight w:val="288"/>
          <w:jc w:val="center"/>
        </w:trPr>
        <w:tc>
          <w:tcPr>
            <w:tcW w:w="6730" w:type="dxa"/>
            <w:gridSpan w:val="2"/>
            <w:shd w:val="clear" w:color="000000" w:fill="FFFF00"/>
            <w:noWrap/>
            <w:vAlign w:val="center"/>
            <w:hideMark/>
          </w:tcPr>
          <w:p w14:paraId="0FACBF2C"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Total</w:t>
            </w:r>
          </w:p>
        </w:tc>
        <w:tc>
          <w:tcPr>
            <w:tcW w:w="851" w:type="dxa"/>
            <w:shd w:val="clear" w:color="000000" w:fill="FFFF00"/>
            <w:noWrap/>
            <w:vAlign w:val="center"/>
            <w:hideMark/>
          </w:tcPr>
          <w:p w14:paraId="712EBFC4"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9</w:t>
            </w:r>
          </w:p>
        </w:tc>
        <w:tc>
          <w:tcPr>
            <w:tcW w:w="1311" w:type="dxa"/>
            <w:vMerge/>
            <w:vAlign w:val="center"/>
            <w:hideMark/>
          </w:tcPr>
          <w:p w14:paraId="297FB8AB"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2CAF729" w14:textId="77777777" w:rsidTr="00E5152D">
        <w:trPr>
          <w:trHeight w:val="288"/>
          <w:jc w:val="center"/>
        </w:trPr>
        <w:tc>
          <w:tcPr>
            <w:tcW w:w="8892" w:type="dxa"/>
            <w:gridSpan w:val="4"/>
            <w:shd w:val="clear" w:color="000000" w:fill="D9D9D9"/>
            <w:noWrap/>
            <w:vAlign w:val="center"/>
            <w:hideMark/>
          </w:tcPr>
          <w:p w14:paraId="5184129D"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Energy Efficiency &amp; Conservation</w:t>
            </w:r>
          </w:p>
        </w:tc>
      </w:tr>
      <w:tr w:rsidR="00B97CEF" w:rsidRPr="006A0E13" w14:paraId="6D76C309" w14:textId="77777777" w:rsidTr="00E5152D">
        <w:trPr>
          <w:trHeight w:val="288"/>
          <w:jc w:val="center"/>
        </w:trPr>
        <w:tc>
          <w:tcPr>
            <w:tcW w:w="919" w:type="dxa"/>
            <w:shd w:val="clear" w:color="auto" w:fill="auto"/>
            <w:noWrap/>
            <w:vAlign w:val="center"/>
            <w:hideMark/>
          </w:tcPr>
          <w:p w14:paraId="4F78CFD6"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P1</w:t>
            </w:r>
          </w:p>
        </w:tc>
        <w:tc>
          <w:tcPr>
            <w:tcW w:w="5811" w:type="dxa"/>
            <w:shd w:val="clear" w:color="auto" w:fill="auto"/>
            <w:noWrap/>
            <w:vAlign w:val="center"/>
            <w:hideMark/>
          </w:tcPr>
          <w:p w14:paraId="68CA2CD1"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Kebijakan dan Rencana Manajemen Energi</w:t>
            </w:r>
          </w:p>
        </w:tc>
        <w:tc>
          <w:tcPr>
            <w:tcW w:w="851" w:type="dxa"/>
            <w:shd w:val="clear" w:color="auto" w:fill="auto"/>
            <w:noWrap/>
            <w:vAlign w:val="center"/>
            <w:hideMark/>
          </w:tcPr>
          <w:p w14:paraId="2F26333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restart"/>
            <w:shd w:val="clear" w:color="000000" w:fill="C4D79B"/>
            <w:noWrap/>
            <w:vAlign w:val="center"/>
            <w:hideMark/>
          </w:tcPr>
          <w:p w14:paraId="67882816" w14:textId="07DD1141"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xml:space="preserve">    6.84 %</w:t>
            </w:r>
          </w:p>
        </w:tc>
      </w:tr>
      <w:tr w:rsidR="00B97CEF" w:rsidRPr="006A0E13" w14:paraId="26297D18" w14:textId="77777777" w:rsidTr="00E5152D">
        <w:trPr>
          <w:trHeight w:val="288"/>
          <w:jc w:val="center"/>
        </w:trPr>
        <w:tc>
          <w:tcPr>
            <w:tcW w:w="919" w:type="dxa"/>
            <w:shd w:val="clear" w:color="auto" w:fill="auto"/>
            <w:noWrap/>
            <w:vAlign w:val="center"/>
            <w:hideMark/>
          </w:tcPr>
          <w:p w14:paraId="00251175"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P2</w:t>
            </w:r>
          </w:p>
        </w:tc>
        <w:tc>
          <w:tcPr>
            <w:tcW w:w="5811" w:type="dxa"/>
            <w:shd w:val="clear" w:color="auto" w:fill="auto"/>
            <w:noWrap/>
            <w:vAlign w:val="center"/>
            <w:hideMark/>
          </w:tcPr>
          <w:p w14:paraId="291B593F"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Kinerja Energi Bangunan Minimum</w:t>
            </w:r>
          </w:p>
        </w:tc>
        <w:tc>
          <w:tcPr>
            <w:tcW w:w="851" w:type="dxa"/>
            <w:shd w:val="clear" w:color="auto" w:fill="auto"/>
            <w:noWrap/>
            <w:vAlign w:val="center"/>
            <w:hideMark/>
          </w:tcPr>
          <w:p w14:paraId="193B9205"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1D5D7A4C"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207A2E65" w14:textId="77777777" w:rsidTr="00E5152D">
        <w:trPr>
          <w:trHeight w:val="288"/>
          <w:jc w:val="center"/>
        </w:trPr>
        <w:tc>
          <w:tcPr>
            <w:tcW w:w="919" w:type="dxa"/>
            <w:shd w:val="clear" w:color="auto" w:fill="auto"/>
            <w:noWrap/>
            <w:vAlign w:val="center"/>
            <w:hideMark/>
          </w:tcPr>
          <w:p w14:paraId="20B0C023"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1</w:t>
            </w:r>
          </w:p>
        </w:tc>
        <w:tc>
          <w:tcPr>
            <w:tcW w:w="5811" w:type="dxa"/>
            <w:shd w:val="clear" w:color="auto" w:fill="auto"/>
            <w:noWrap/>
            <w:vAlign w:val="center"/>
            <w:hideMark/>
          </w:tcPr>
          <w:p w14:paraId="37C7BDF5"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Efisiensi yang Dioptimalkan Membangun Kinerja Energi</w:t>
            </w:r>
          </w:p>
        </w:tc>
        <w:tc>
          <w:tcPr>
            <w:tcW w:w="851" w:type="dxa"/>
            <w:shd w:val="clear" w:color="auto" w:fill="auto"/>
            <w:noWrap/>
            <w:vAlign w:val="center"/>
            <w:hideMark/>
          </w:tcPr>
          <w:p w14:paraId="04CF1F2C"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4</w:t>
            </w:r>
          </w:p>
        </w:tc>
        <w:tc>
          <w:tcPr>
            <w:tcW w:w="1311" w:type="dxa"/>
            <w:vMerge/>
            <w:vAlign w:val="center"/>
            <w:hideMark/>
          </w:tcPr>
          <w:p w14:paraId="18EB932F"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3FD1B93" w14:textId="77777777" w:rsidTr="00E5152D">
        <w:trPr>
          <w:trHeight w:val="288"/>
          <w:jc w:val="center"/>
        </w:trPr>
        <w:tc>
          <w:tcPr>
            <w:tcW w:w="919" w:type="dxa"/>
            <w:shd w:val="clear" w:color="auto" w:fill="auto"/>
            <w:noWrap/>
            <w:vAlign w:val="center"/>
            <w:hideMark/>
          </w:tcPr>
          <w:p w14:paraId="0A5294A3"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2</w:t>
            </w:r>
          </w:p>
        </w:tc>
        <w:tc>
          <w:tcPr>
            <w:tcW w:w="5811" w:type="dxa"/>
            <w:shd w:val="clear" w:color="auto" w:fill="auto"/>
            <w:noWrap/>
            <w:vAlign w:val="center"/>
            <w:hideMark/>
          </w:tcPr>
          <w:p w14:paraId="1D1CF0AE"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Pengujian, Komisioning-ulang atau Komisioning-retro</w:t>
            </w:r>
          </w:p>
        </w:tc>
        <w:tc>
          <w:tcPr>
            <w:tcW w:w="851" w:type="dxa"/>
            <w:shd w:val="clear" w:color="auto" w:fill="auto"/>
            <w:noWrap/>
            <w:vAlign w:val="center"/>
            <w:hideMark/>
          </w:tcPr>
          <w:p w14:paraId="7A4A174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076BF75B"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12AD24E" w14:textId="77777777" w:rsidTr="00E5152D">
        <w:trPr>
          <w:trHeight w:val="288"/>
          <w:jc w:val="center"/>
        </w:trPr>
        <w:tc>
          <w:tcPr>
            <w:tcW w:w="919" w:type="dxa"/>
            <w:shd w:val="clear" w:color="auto" w:fill="auto"/>
            <w:noWrap/>
            <w:vAlign w:val="center"/>
            <w:hideMark/>
          </w:tcPr>
          <w:p w14:paraId="3017B51D"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3</w:t>
            </w:r>
          </w:p>
        </w:tc>
        <w:tc>
          <w:tcPr>
            <w:tcW w:w="5811" w:type="dxa"/>
            <w:shd w:val="clear" w:color="auto" w:fill="auto"/>
            <w:noWrap/>
            <w:vAlign w:val="center"/>
            <w:hideMark/>
          </w:tcPr>
          <w:p w14:paraId="188BE3CB"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Kinerja Energi Sistem</w:t>
            </w:r>
          </w:p>
        </w:tc>
        <w:tc>
          <w:tcPr>
            <w:tcW w:w="851" w:type="dxa"/>
            <w:shd w:val="clear" w:color="auto" w:fill="auto"/>
            <w:noWrap/>
            <w:vAlign w:val="center"/>
            <w:hideMark/>
          </w:tcPr>
          <w:p w14:paraId="49AE9672"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3</w:t>
            </w:r>
          </w:p>
        </w:tc>
        <w:tc>
          <w:tcPr>
            <w:tcW w:w="1311" w:type="dxa"/>
            <w:vMerge/>
            <w:vAlign w:val="center"/>
            <w:hideMark/>
          </w:tcPr>
          <w:p w14:paraId="49CE79FE"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644D1DD9" w14:textId="77777777" w:rsidTr="00E5152D">
        <w:trPr>
          <w:trHeight w:val="288"/>
          <w:jc w:val="center"/>
        </w:trPr>
        <w:tc>
          <w:tcPr>
            <w:tcW w:w="919" w:type="dxa"/>
            <w:shd w:val="clear" w:color="auto" w:fill="auto"/>
            <w:noWrap/>
            <w:vAlign w:val="center"/>
            <w:hideMark/>
          </w:tcPr>
          <w:p w14:paraId="32D2A353"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4</w:t>
            </w:r>
          </w:p>
        </w:tc>
        <w:tc>
          <w:tcPr>
            <w:tcW w:w="5811" w:type="dxa"/>
            <w:shd w:val="clear" w:color="auto" w:fill="auto"/>
            <w:noWrap/>
            <w:vAlign w:val="center"/>
            <w:hideMark/>
          </w:tcPr>
          <w:p w14:paraId="55D06857"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Pemantauan dan Kontrol Energi</w:t>
            </w:r>
          </w:p>
        </w:tc>
        <w:tc>
          <w:tcPr>
            <w:tcW w:w="851" w:type="dxa"/>
            <w:shd w:val="clear" w:color="auto" w:fill="auto"/>
            <w:noWrap/>
            <w:vAlign w:val="center"/>
            <w:hideMark/>
          </w:tcPr>
          <w:p w14:paraId="373FAC7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20C94447"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0C334A93" w14:textId="77777777" w:rsidTr="00E5152D">
        <w:trPr>
          <w:trHeight w:val="288"/>
          <w:jc w:val="center"/>
        </w:trPr>
        <w:tc>
          <w:tcPr>
            <w:tcW w:w="919" w:type="dxa"/>
            <w:shd w:val="clear" w:color="auto" w:fill="auto"/>
            <w:noWrap/>
            <w:vAlign w:val="center"/>
            <w:hideMark/>
          </w:tcPr>
          <w:p w14:paraId="7D7F07A9"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5</w:t>
            </w:r>
          </w:p>
        </w:tc>
        <w:tc>
          <w:tcPr>
            <w:tcW w:w="5811" w:type="dxa"/>
            <w:shd w:val="clear" w:color="auto" w:fill="auto"/>
            <w:noWrap/>
            <w:vAlign w:val="center"/>
            <w:hideMark/>
          </w:tcPr>
          <w:p w14:paraId="0D55EBF0"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Operasi dan Pemeliharaan</w:t>
            </w:r>
          </w:p>
        </w:tc>
        <w:tc>
          <w:tcPr>
            <w:tcW w:w="851" w:type="dxa"/>
            <w:shd w:val="clear" w:color="auto" w:fill="auto"/>
            <w:noWrap/>
            <w:vAlign w:val="center"/>
            <w:hideMark/>
          </w:tcPr>
          <w:p w14:paraId="34490E4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71B6C869"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715626F3" w14:textId="77777777" w:rsidTr="00E5152D">
        <w:trPr>
          <w:trHeight w:val="288"/>
          <w:jc w:val="center"/>
        </w:trPr>
        <w:tc>
          <w:tcPr>
            <w:tcW w:w="919" w:type="dxa"/>
            <w:shd w:val="clear" w:color="auto" w:fill="auto"/>
            <w:noWrap/>
            <w:vAlign w:val="center"/>
            <w:hideMark/>
          </w:tcPr>
          <w:p w14:paraId="26C0A892"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6</w:t>
            </w:r>
          </w:p>
        </w:tc>
        <w:tc>
          <w:tcPr>
            <w:tcW w:w="5811" w:type="dxa"/>
            <w:shd w:val="clear" w:color="auto" w:fill="auto"/>
            <w:noWrap/>
            <w:vAlign w:val="center"/>
            <w:hideMark/>
          </w:tcPr>
          <w:p w14:paraId="480FA13C"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Energi Terbarukan Di Lokasi</w:t>
            </w:r>
          </w:p>
        </w:tc>
        <w:tc>
          <w:tcPr>
            <w:tcW w:w="851" w:type="dxa"/>
            <w:shd w:val="clear" w:color="auto" w:fill="auto"/>
            <w:noWrap/>
            <w:vAlign w:val="center"/>
            <w:hideMark/>
          </w:tcPr>
          <w:p w14:paraId="1AA95D7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6E73F3A0"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A994846" w14:textId="77777777" w:rsidTr="00E5152D">
        <w:trPr>
          <w:trHeight w:val="288"/>
          <w:jc w:val="center"/>
        </w:trPr>
        <w:tc>
          <w:tcPr>
            <w:tcW w:w="919" w:type="dxa"/>
            <w:shd w:val="clear" w:color="auto" w:fill="auto"/>
            <w:noWrap/>
            <w:vAlign w:val="center"/>
            <w:hideMark/>
          </w:tcPr>
          <w:p w14:paraId="112132CA"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7</w:t>
            </w:r>
          </w:p>
        </w:tc>
        <w:tc>
          <w:tcPr>
            <w:tcW w:w="5811" w:type="dxa"/>
            <w:shd w:val="clear" w:color="auto" w:fill="auto"/>
            <w:noWrap/>
            <w:vAlign w:val="center"/>
            <w:hideMark/>
          </w:tcPr>
          <w:p w14:paraId="41A62242"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Lebih Sedikit Emisi Energi</w:t>
            </w:r>
          </w:p>
        </w:tc>
        <w:tc>
          <w:tcPr>
            <w:tcW w:w="851" w:type="dxa"/>
            <w:shd w:val="clear" w:color="auto" w:fill="auto"/>
            <w:noWrap/>
            <w:vAlign w:val="center"/>
            <w:hideMark/>
          </w:tcPr>
          <w:p w14:paraId="1D7D24A1"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64F3087B"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2D58624" w14:textId="77777777" w:rsidTr="00E5152D">
        <w:trPr>
          <w:trHeight w:val="288"/>
          <w:jc w:val="center"/>
        </w:trPr>
        <w:tc>
          <w:tcPr>
            <w:tcW w:w="6730" w:type="dxa"/>
            <w:gridSpan w:val="2"/>
            <w:shd w:val="clear" w:color="000000" w:fill="FFFF00"/>
            <w:noWrap/>
            <w:vAlign w:val="center"/>
            <w:hideMark/>
          </w:tcPr>
          <w:p w14:paraId="45768D5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Total</w:t>
            </w:r>
          </w:p>
        </w:tc>
        <w:tc>
          <w:tcPr>
            <w:tcW w:w="851" w:type="dxa"/>
            <w:shd w:val="clear" w:color="000000" w:fill="FFFF00"/>
            <w:noWrap/>
            <w:vAlign w:val="center"/>
            <w:hideMark/>
          </w:tcPr>
          <w:p w14:paraId="7019B36C"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8</w:t>
            </w:r>
          </w:p>
        </w:tc>
        <w:tc>
          <w:tcPr>
            <w:tcW w:w="1311" w:type="dxa"/>
            <w:vMerge/>
            <w:vAlign w:val="center"/>
            <w:hideMark/>
          </w:tcPr>
          <w:p w14:paraId="25052E7F"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0CC002F" w14:textId="77777777" w:rsidTr="00E5152D">
        <w:trPr>
          <w:trHeight w:val="288"/>
          <w:jc w:val="center"/>
        </w:trPr>
        <w:tc>
          <w:tcPr>
            <w:tcW w:w="8892" w:type="dxa"/>
            <w:gridSpan w:val="4"/>
            <w:shd w:val="clear" w:color="000000" w:fill="D9D9D9"/>
            <w:noWrap/>
            <w:vAlign w:val="center"/>
            <w:hideMark/>
          </w:tcPr>
          <w:p w14:paraId="64880245"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Water Conservation</w:t>
            </w:r>
          </w:p>
        </w:tc>
      </w:tr>
      <w:tr w:rsidR="00B97CEF" w:rsidRPr="006A0E13" w14:paraId="4DC90737" w14:textId="77777777" w:rsidTr="00E5152D">
        <w:trPr>
          <w:trHeight w:val="288"/>
          <w:jc w:val="center"/>
        </w:trPr>
        <w:tc>
          <w:tcPr>
            <w:tcW w:w="919" w:type="dxa"/>
            <w:shd w:val="clear" w:color="auto" w:fill="auto"/>
            <w:noWrap/>
            <w:vAlign w:val="center"/>
            <w:hideMark/>
          </w:tcPr>
          <w:p w14:paraId="3D2FF33A"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P</w:t>
            </w:r>
          </w:p>
        </w:tc>
        <w:tc>
          <w:tcPr>
            <w:tcW w:w="5811" w:type="dxa"/>
            <w:shd w:val="clear" w:color="auto" w:fill="auto"/>
            <w:noWrap/>
            <w:vAlign w:val="center"/>
            <w:hideMark/>
          </w:tcPr>
          <w:p w14:paraId="7392BDFA"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Kebijakan Pengelolaan Air</w:t>
            </w:r>
          </w:p>
        </w:tc>
        <w:tc>
          <w:tcPr>
            <w:tcW w:w="851" w:type="dxa"/>
            <w:shd w:val="clear" w:color="auto" w:fill="auto"/>
            <w:noWrap/>
            <w:vAlign w:val="center"/>
            <w:hideMark/>
          </w:tcPr>
          <w:p w14:paraId="5F8F0BB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restart"/>
            <w:shd w:val="clear" w:color="000000" w:fill="C4D79B"/>
            <w:noWrap/>
            <w:vAlign w:val="center"/>
            <w:hideMark/>
          </w:tcPr>
          <w:p w14:paraId="0DC15AE7" w14:textId="4903E62D"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xml:space="preserve">     6.84 %</w:t>
            </w:r>
          </w:p>
        </w:tc>
      </w:tr>
      <w:tr w:rsidR="00B97CEF" w:rsidRPr="006A0E13" w14:paraId="5EF799BC" w14:textId="77777777" w:rsidTr="00E5152D">
        <w:trPr>
          <w:trHeight w:val="288"/>
          <w:jc w:val="center"/>
        </w:trPr>
        <w:tc>
          <w:tcPr>
            <w:tcW w:w="919" w:type="dxa"/>
            <w:shd w:val="clear" w:color="auto" w:fill="auto"/>
            <w:noWrap/>
            <w:vAlign w:val="center"/>
            <w:hideMark/>
          </w:tcPr>
          <w:p w14:paraId="3426A4C5"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1</w:t>
            </w:r>
          </w:p>
        </w:tc>
        <w:tc>
          <w:tcPr>
            <w:tcW w:w="5811" w:type="dxa"/>
            <w:shd w:val="clear" w:color="auto" w:fill="auto"/>
            <w:noWrap/>
            <w:vAlign w:val="center"/>
            <w:hideMark/>
          </w:tcPr>
          <w:p w14:paraId="498BE099"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Sub-Pengukuran Air</w:t>
            </w:r>
          </w:p>
        </w:tc>
        <w:tc>
          <w:tcPr>
            <w:tcW w:w="851" w:type="dxa"/>
            <w:shd w:val="clear" w:color="auto" w:fill="auto"/>
            <w:noWrap/>
            <w:vAlign w:val="center"/>
            <w:hideMark/>
          </w:tcPr>
          <w:p w14:paraId="16342EE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6AF89EF9"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F2220F2" w14:textId="77777777" w:rsidTr="00E5152D">
        <w:trPr>
          <w:trHeight w:val="288"/>
          <w:jc w:val="center"/>
        </w:trPr>
        <w:tc>
          <w:tcPr>
            <w:tcW w:w="919" w:type="dxa"/>
            <w:shd w:val="clear" w:color="auto" w:fill="auto"/>
            <w:noWrap/>
            <w:vAlign w:val="center"/>
            <w:hideMark/>
          </w:tcPr>
          <w:p w14:paraId="5BD1B50F"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2</w:t>
            </w:r>
          </w:p>
        </w:tc>
        <w:tc>
          <w:tcPr>
            <w:tcW w:w="5811" w:type="dxa"/>
            <w:shd w:val="clear" w:color="auto" w:fill="auto"/>
            <w:noWrap/>
            <w:vAlign w:val="center"/>
            <w:hideMark/>
          </w:tcPr>
          <w:p w14:paraId="171BF2A5"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Kontrol Pemantauan Air</w:t>
            </w:r>
          </w:p>
        </w:tc>
        <w:tc>
          <w:tcPr>
            <w:tcW w:w="851" w:type="dxa"/>
            <w:shd w:val="clear" w:color="auto" w:fill="auto"/>
            <w:noWrap/>
            <w:vAlign w:val="center"/>
            <w:hideMark/>
          </w:tcPr>
          <w:p w14:paraId="2638508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2</w:t>
            </w:r>
          </w:p>
        </w:tc>
        <w:tc>
          <w:tcPr>
            <w:tcW w:w="1311" w:type="dxa"/>
            <w:vMerge/>
            <w:vAlign w:val="center"/>
            <w:hideMark/>
          </w:tcPr>
          <w:p w14:paraId="59760171"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2CADA326" w14:textId="77777777" w:rsidTr="00E5152D">
        <w:trPr>
          <w:trHeight w:val="288"/>
          <w:jc w:val="center"/>
        </w:trPr>
        <w:tc>
          <w:tcPr>
            <w:tcW w:w="919" w:type="dxa"/>
            <w:shd w:val="clear" w:color="auto" w:fill="auto"/>
            <w:noWrap/>
            <w:vAlign w:val="center"/>
            <w:hideMark/>
          </w:tcPr>
          <w:p w14:paraId="7B56B608"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3</w:t>
            </w:r>
          </w:p>
        </w:tc>
        <w:tc>
          <w:tcPr>
            <w:tcW w:w="5811" w:type="dxa"/>
            <w:shd w:val="clear" w:color="auto" w:fill="auto"/>
            <w:noWrap/>
            <w:vAlign w:val="center"/>
            <w:hideMark/>
          </w:tcPr>
          <w:p w14:paraId="4892541B"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Efisiensi Air Tawar</w:t>
            </w:r>
          </w:p>
        </w:tc>
        <w:tc>
          <w:tcPr>
            <w:tcW w:w="851" w:type="dxa"/>
            <w:shd w:val="clear" w:color="auto" w:fill="auto"/>
            <w:noWrap/>
            <w:vAlign w:val="center"/>
            <w:hideMark/>
          </w:tcPr>
          <w:p w14:paraId="30B16BB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3</w:t>
            </w:r>
          </w:p>
        </w:tc>
        <w:tc>
          <w:tcPr>
            <w:tcW w:w="1311" w:type="dxa"/>
            <w:vMerge/>
            <w:vAlign w:val="center"/>
            <w:hideMark/>
          </w:tcPr>
          <w:p w14:paraId="217F535C"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36CEFBDF" w14:textId="77777777" w:rsidTr="00E5152D">
        <w:trPr>
          <w:trHeight w:val="288"/>
          <w:jc w:val="center"/>
        </w:trPr>
        <w:tc>
          <w:tcPr>
            <w:tcW w:w="919" w:type="dxa"/>
            <w:shd w:val="clear" w:color="auto" w:fill="auto"/>
            <w:noWrap/>
            <w:vAlign w:val="center"/>
            <w:hideMark/>
          </w:tcPr>
          <w:p w14:paraId="1C58C186"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4</w:t>
            </w:r>
          </w:p>
        </w:tc>
        <w:tc>
          <w:tcPr>
            <w:tcW w:w="5811" w:type="dxa"/>
            <w:shd w:val="clear" w:color="auto" w:fill="auto"/>
            <w:noWrap/>
            <w:vAlign w:val="center"/>
            <w:hideMark/>
          </w:tcPr>
          <w:p w14:paraId="1404E78E"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Kualitas air</w:t>
            </w:r>
          </w:p>
        </w:tc>
        <w:tc>
          <w:tcPr>
            <w:tcW w:w="851" w:type="dxa"/>
            <w:shd w:val="clear" w:color="auto" w:fill="auto"/>
            <w:noWrap/>
            <w:vAlign w:val="center"/>
            <w:hideMark/>
          </w:tcPr>
          <w:p w14:paraId="1B33FD11"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34803DC8"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35003C0F" w14:textId="77777777" w:rsidTr="00E5152D">
        <w:trPr>
          <w:trHeight w:val="288"/>
          <w:jc w:val="center"/>
        </w:trPr>
        <w:tc>
          <w:tcPr>
            <w:tcW w:w="919" w:type="dxa"/>
            <w:shd w:val="clear" w:color="auto" w:fill="auto"/>
            <w:noWrap/>
            <w:vAlign w:val="center"/>
            <w:hideMark/>
          </w:tcPr>
          <w:p w14:paraId="3DA1682A"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5</w:t>
            </w:r>
          </w:p>
        </w:tc>
        <w:tc>
          <w:tcPr>
            <w:tcW w:w="5811" w:type="dxa"/>
            <w:shd w:val="clear" w:color="auto" w:fill="auto"/>
            <w:noWrap/>
            <w:vAlign w:val="center"/>
            <w:hideMark/>
          </w:tcPr>
          <w:p w14:paraId="7425D80A"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Air Daur Ulang</w:t>
            </w:r>
          </w:p>
        </w:tc>
        <w:tc>
          <w:tcPr>
            <w:tcW w:w="851" w:type="dxa"/>
            <w:shd w:val="clear" w:color="auto" w:fill="auto"/>
            <w:noWrap/>
            <w:vAlign w:val="center"/>
            <w:hideMark/>
          </w:tcPr>
          <w:p w14:paraId="6ADDEE18"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5F03EF4D"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7425BF04" w14:textId="77777777" w:rsidTr="00E5152D">
        <w:trPr>
          <w:trHeight w:val="288"/>
          <w:jc w:val="center"/>
        </w:trPr>
        <w:tc>
          <w:tcPr>
            <w:tcW w:w="919" w:type="dxa"/>
            <w:shd w:val="clear" w:color="auto" w:fill="auto"/>
            <w:noWrap/>
            <w:vAlign w:val="center"/>
            <w:hideMark/>
          </w:tcPr>
          <w:p w14:paraId="650CD22E"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6</w:t>
            </w:r>
          </w:p>
        </w:tc>
        <w:tc>
          <w:tcPr>
            <w:tcW w:w="5811" w:type="dxa"/>
            <w:shd w:val="clear" w:color="auto" w:fill="auto"/>
            <w:noWrap/>
            <w:vAlign w:val="center"/>
            <w:hideMark/>
          </w:tcPr>
          <w:p w14:paraId="37E81A89"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Air Minum</w:t>
            </w:r>
          </w:p>
        </w:tc>
        <w:tc>
          <w:tcPr>
            <w:tcW w:w="851" w:type="dxa"/>
            <w:shd w:val="clear" w:color="auto" w:fill="auto"/>
            <w:noWrap/>
            <w:vAlign w:val="center"/>
            <w:hideMark/>
          </w:tcPr>
          <w:p w14:paraId="5E4EBBD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0D89A258"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4497F3C9" w14:textId="77777777" w:rsidTr="00E5152D">
        <w:trPr>
          <w:trHeight w:val="288"/>
          <w:jc w:val="center"/>
        </w:trPr>
        <w:tc>
          <w:tcPr>
            <w:tcW w:w="919" w:type="dxa"/>
            <w:shd w:val="clear" w:color="auto" w:fill="auto"/>
            <w:noWrap/>
            <w:vAlign w:val="center"/>
            <w:hideMark/>
          </w:tcPr>
          <w:p w14:paraId="671DED5E"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7</w:t>
            </w:r>
          </w:p>
        </w:tc>
        <w:tc>
          <w:tcPr>
            <w:tcW w:w="5811" w:type="dxa"/>
            <w:shd w:val="clear" w:color="auto" w:fill="auto"/>
            <w:noWrap/>
            <w:vAlign w:val="center"/>
            <w:hideMark/>
          </w:tcPr>
          <w:p w14:paraId="0228252A"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Pengurangan Sumur Dalam</w:t>
            </w:r>
          </w:p>
        </w:tc>
        <w:tc>
          <w:tcPr>
            <w:tcW w:w="851" w:type="dxa"/>
            <w:shd w:val="clear" w:color="auto" w:fill="auto"/>
            <w:noWrap/>
            <w:vAlign w:val="center"/>
            <w:hideMark/>
          </w:tcPr>
          <w:p w14:paraId="592672F4"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3314EB69"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6ED6A3DF" w14:textId="77777777" w:rsidTr="00E5152D">
        <w:trPr>
          <w:trHeight w:val="288"/>
          <w:jc w:val="center"/>
        </w:trPr>
        <w:tc>
          <w:tcPr>
            <w:tcW w:w="919" w:type="dxa"/>
            <w:shd w:val="clear" w:color="auto" w:fill="auto"/>
            <w:noWrap/>
            <w:vAlign w:val="center"/>
            <w:hideMark/>
          </w:tcPr>
          <w:p w14:paraId="14703B4A"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8</w:t>
            </w:r>
          </w:p>
        </w:tc>
        <w:tc>
          <w:tcPr>
            <w:tcW w:w="5811" w:type="dxa"/>
            <w:shd w:val="clear" w:color="auto" w:fill="auto"/>
            <w:noWrap/>
            <w:vAlign w:val="center"/>
            <w:hideMark/>
          </w:tcPr>
          <w:p w14:paraId="309F547C"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Efisiensi Keran Air</w:t>
            </w:r>
          </w:p>
        </w:tc>
        <w:tc>
          <w:tcPr>
            <w:tcW w:w="851" w:type="dxa"/>
            <w:shd w:val="clear" w:color="auto" w:fill="auto"/>
            <w:noWrap/>
            <w:vAlign w:val="center"/>
            <w:hideMark/>
          </w:tcPr>
          <w:p w14:paraId="6B78E14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17673E88"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6B0B776A" w14:textId="77777777" w:rsidTr="00E5152D">
        <w:trPr>
          <w:trHeight w:val="1592"/>
          <w:jc w:val="center"/>
        </w:trPr>
        <w:tc>
          <w:tcPr>
            <w:tcW w:w="6730" w:type="dxa"/>
            <w:gridSpan w:val="2"/>
            <w:shd w:val="clear" w:color="000000" w:fill="FFFF00"/>
            <w:noWrap/>
            <w:vAlign w:val="center"/>
            <w:hideMark/>
          </w:tcPr>
          <w:p w14:paraId="3B599241"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lastRenderedPageBreak/>
              <w:t>Total</w:t>
            </w:r>
          </w:p>
        </w:tc>
        <w:tc>
          <w:tcPr>
            <w:tcW w:w="851" w:type="dxa"/>
            <w:shd w:val="clear" w:color="000000" w:fill="FFFF00"/>
            <w:noWrap/>
            <w:vAlign w:val="center"/>
            <w:hideMark/>
          </w:tcPr>
          <w:p w14:paraId="764CA558"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8</w:t>
            </w:r>
          </w:p>
        </w:tc>
        <w:tc>
          <w:tcPr>
            <w:tcW w:w="1311" w:type="dxa"/>
            <w:vMerge/>
            <w:vAlign w:val="center"/>
            <w:hideMark/>
          </w:tcPr>
          <w:p w14:paraId="75702A16"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07953D52" w14:textId="77777777" w:rsidTr="00E5152D">
        <w:trPr>
          <w:trHeight w:val="699"/>
          <w:jc w:val="center"/>
        </w:trPr>
        <w:tc>
          <w:tcPr>
            <w:tcW w:w="8892" w:type="dxa"/>
            <w:gridSpan w:val="4"/>
            <w:shd w:val="clear" w:color="000000" w:fill="D9D9D9"/>
            <w:noWrap/>
            <w:vAlign w:val="center"/>
            <w:hideMark/>
          </w:tcPr>
          <w:p w14:paraId="31F10D3A"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Material Resurce and Cycle</w:t>
            </w:r>
          </w:p>
        </w:tc>
      </w:tr>
      <w:tr w:rsidR="00B97CEF" w:rsidRPr="006A0E13" w14:paraId="6EA1EFF1" w14:textId="77777777" w:rsidTr="00E5152D">
        <w:trPr>
          <w:trHeight w:val="288"/>
          <w:jc w:val="center"/>
        </w:trPr>
        <w:tc>
          <w:tcPr>
            <w:tcW w:w="919" w:type="dxa"/>
            <w:shd w:val="clear" w:color="auto" w:fill="auto"/>
            <w:noWrap/>
            <w:vAlign w:val="center"/>
            <w:hideMark/>
          </w:tcPr>
          <w:p w14:paraId="035E1EB3"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P1</w:t>
            </w:r>
          </w:p>
        </w:tc>
        <w:tc>
          <w:tcPr>
            <w:tcW w:w="5811" w:type="dxa"/>
            <w:shd w:val="clear" w:color="auto" w:fill="auto"/>
            <w:noWrap/>
            <w:vAlign w:val="center"/>
            <w:hideMark/>
          </w:tcPr>
          <w:p w14:paraId="4CCC7D70"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Refrigeran mendasar</w:t>
            </w:r>
          </w:p>
        </w:tc>
        <w:tc>
          <w:tcPr>
            <w:tcW w:w="851" w:type="dxa"/>
            <w:shd w:val="clear" w:color="auto" w:fill="auto"/>
            <w:noWrap/>
            <w:vAlign w:val="center"/>
            <w:hideMark/>
          </w:tcPr>
          <w:p w14:paraId="5BF5054E"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restart"/>
            <w:shd w:val="clear" w:color="000000" w:fill="C4D79B"/>
            <w:noWrap/>
            <w:vAlign w:val="center"/>
            <w:hideMark/>
          </w:tcPr>
          <w:p w14:paraId="61D97672"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xml:space="preserve">            3.42 %</w:t>
            </w:r>
          </w:p>
        </w:tc>
      </w:tr>
      <w:tr w:rsidR="00B97CEF" w:rsidRPr="006A0E13" w14:paraId="13501392" w14:textId="77777777" w:rsidTr="00E5152D">
        <w:trPr>
          <w:trHeight w:val="288"/>
          <w:jc w:val="center"/>
        </w:trPr>
        <w:tc>
          <w:tcPr>
            <w:tcW w:w="919" w:type="dxa"/>
            <w:shd w:val="clear" w:color="auto" w:fill="auto"/>
            <w:noWrap/>
            <w:vAlign w:val="center"/>
            <w:hideMark/>
          </w:tcPr>
          <w:p w14:paraId="557EEC68"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P2</w:t>
            </w:r>
          </w:p>
        </w:tc>
        <w:tc>
          <w:tcPr>
            <w:tcW w:w="5811" w:type="dxa"/>
            <w:shd w:val="clear" w:color="auto" w:fill="auto"/>
            <w:noWrap/>
            <w:vAlign w:val="center"/>
            <w:hideMark/>
          </w:tcPr>
          <w:p w14:paraId="0140355D"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Kebijakan Pembelian Bahan</w:t>
            </w:r>
          </w:p>
        </w:tc>
        <w:tc>
          <w:tcPr>
            <w:tcW w:w="851" w:type="dxa"/>
            <w:shd w:val="clear" w:color="auto" w:fill="auto"/>
            <w:noWrap/>
            <w:vAlign w:val="center"/>
            <w:hideMark/>
          </w:tcPr>
          <w:p w14:paraId="174BF3A0"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57CDF580"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01B37E4" w14:textId="77777777" w:rsidTr="00E5152D">
        <w:trPr>
          <w:trHeight w:val="288"/>
          <w:jc w:val="center"/>
        </w:trPr>
        <w:tc>
          <w:tcPr>
            <w:tcW w:w="919" w:type="dxa"/>
            <w:shd w:val="clear" w:color="auto" w:fill="auto"/>
            <w:noWrap/>
            <w:vAlign w:val="center"/>
            <w:hideMark/>
          </w:tcPr>
          <w:p w14:paraId="020B7E97"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P3</w:t>
            </w:r>
          </w:p>
        </w:tc>
        <w:tc>
          <w:tcPr>
            <w:tcW w:w="5811" w:type="dxa"/>
            <w:shd w:val="clear" w:color="auto" w:fill="auto"/>
            <w:noWrap/>
            <w:vAlign w:val="center"/>
            <w:hideMark/>
          </w:tcPr>
          <w:p w14:paraId="0E042353"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Kebijakan Pengelolaan Sampah</w:t>
            </w:r>
          </w:p>
        </w:tc>
        <w:tc>
          <w:tcPr>
            <w:tcW w:w="851" w:type="dxa"/>
            <w:shd w:val="clear" w:color="auto" w:fill="auto"/>
            <w:noWrap/>
            <w:vAlign w:val="center"/>
            <w:hideMark/>
          </w:tcPr>
          <w:p w14:paraId="4FCBF109"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5DEAB47E"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B189CEF" w14:textId="77777777" w:rsidTr="00E5152D">
        <w:trPr>
          <w:trHeight w:val="288"/>
          <w:jc w:val="center"/>
        </w:trPr>
        <w:tc>
          <w:tcPr>
            <w:tcW w:w="919" w:type="dxa"/>
            <w:shd w:val="clear" w:color="auto" w:fill="auto"/>
            <w:noWrap/>
            <w:vAlign w:val="center"/>
            <w:hideMark/>
          </w:tcPr>
          <w:p w14:paraId="7F3BF1CD"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1</w:t>
            </w:r>
          </w:p>
        </w:tc>
        <w:tc>
          <w:tcPr>
            <w:tcW w:w="5811" w:type="dxa"/>
            <w:shd w:val="clear" w:color="auto" w:fill="auto"/>
            <w:noWrap/>
            <w:vAlign w:val="center"/>
            <w:hideMark/>
          </w:tcPr>
          <w:p w14:paraId="39B84CB8"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Penggunaan Bukan BPO</w:t>
            </w:r>
          </w:p>
        </w:tc>
        <w:tc>
          <w:tcPr>
            <w:tcW w:w="851" w:type="dxa"/>
            <w:shd w:val="clear" w:color="auto" w:fill="auto"/>
            <w:noWrap/>
            <w:vAlign w:val="center"/>
            <w:hideMark/>
          </w:tcPr>
          <w:p w14:paraId="6E64036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0DE4BC4D"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F099C25" w14:textId="77777777" w:rsidTr="00E5152D">
        <w:trPr>
          <w:trHeight w:val="288"/>
          <w:jc w:val="center"/>
        </w:trPr>
        <w:tc>
          <w:tcPr>
            <w:tcW w:w="919" w:type="dxa"/>
            <w:shd w:val="clear" w:color="auto" w:fill="auto"/>
            <w:noWrap/>
            <w:vAlign w:val="center"/>
            <w:hideMark/>
          </w:tcPr>
          <w:p w14:paraId="1A4930D4"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2</w:t>
            </w:r>
          </w:p>
        </w:tc>
        <w:tc>
          <w:tcPr>
            <w:tcW w:w="5811" w:type="dxa"/>
            <w:shd w:val="clear" w:color="auto" w:fill="auto"/>
            <w:noWrap/>
            <w:vAlign w:val="center"/>
            <w:hideMark/>
          </w:tcPr>
          <w:p w14:paraId="04E2EABE"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Praktek Pembelian Bahan</w:t>
            </w:r>
          </w:p>
        </w:tc>
        <w:tc>
          <w:tcPr>
            <w:tcW w:w="851" w:type="dxa"/>
            <w:shd w:val="clear" w:color="auto" w:fill="auto"/>
            <w:noWrap/>
            <w:vAlign w:val="center"/>
            <w:hideMark/>
          </w:tcPr>
          <w:p w14:paraId="10543792"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09E48687"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659A3999" w14:textId="77777777" w:rsidTr="00E5152D">
        <w:trPr>
          <w:trHeight w:val="288"/>
          <w:jc w:val="center"/>
        </w:trPr>
        <w:tc>
          <w:tcPr>
            <w:tcW w:w="919" w:type="dxa"/>
            <w:shd w:val="clear" w:color="auto" w:fill="auto"/>
            <w:noWrap/>
            <w:vAlign w:val="center"/>
            <w:hideMark/>
          </w:tcPr>
          <w:p w14:paraId="4EB80CA2"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3</w:t>
            </w:r>
          </w:p>
        </w:tc>
        <w:tc>
          <w:tcPr>
            <w:tcW w:w="5811" w:type="dxa"/>
            <w:shd w:val="clear" w:color="auto" w:fill="auto"/>
            <w:noWrap/>
            <w:vAlign w:val="center"/>
            <w:hideMark/>
          </w:tcPr>
          <w:p w14:paraId="05C990DA"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Praktek Pengelolaan Sampah</w:t>
            </w:r>
          </w:p>
        </w:tc>
        <w:tc>
          <w:tcPr>
            <w:tcW w:w="851" w:type="dxa"/>
            <w:shd w:val="clear" w:color="auto" w:fill="auto"/>
            <w:noWrap/>
            <w:vAlign w:val="center"/>
            <w:hideMark/>
          </w:tcPr>
          <w:p w14:paraId="20C6A130"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7F22656E"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7BC1B698" w14:textId="77777777" w:rsidTr="00E5152D">
        <w:trPr>
          <w:trHeight w:val="288"/>
          <w:jc w:val="center"/>
        </w:trPr>
        <w:tc>
          <w:tcPr>
            <w:tcW w:w="919" w:type="dxa"/>
            <w:shd w:val="clear" w:color="auto" w:fill="auto"/>
            <w:noWrap/>
            <w:vAlign w:val="center"/>
            <w:hideMark/>
          </w:tcPr>
          <w:p w14:paraId="68A0A089"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4</w:t>
            </w:r>
          </w:p>
        </w:tc>
        <w:tc>
          <w:tcPr>
            <w:tcW w:w="5811" w:type="dxa"/>
            <w:shd w:val="clear" w:color="auto" w:fill="auto"/>
            <w:noWrap/>
            <w:vAlign w:val="center"/>
            <w:hideMark/>
          </w:tcPr>
          <w:p w14:paraId="753B8E91"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Pengelolaan Limbah Berbahaya</w:t>
            </w:r>
          </w:p>
        </w:tc>
        <w:tc>
          <w:tcPr>
            <w:tcW w:w="851" w:type="dxa"/>
            <w:shd w:val="clear" w:color="auto" w:fill="auto"/>
            <w:noWrap/>
            <w:vAlign w:val="center"/>
            <w:hideMark/>
          </w:tcPr>
          <w:p w14:paraId="08D958F9"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15370B85"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463742EA" w14:textId="77777777" w:rsidTr="00E5152D">
        <w:trPr>
          <w:trHeight w:val="288"/>
          <w:jc w:val="center"/>
        </w:trPr>
        <w:tc>
          <w:tcPr>
            <w:tcW w:w="919" w:type="dxa"/>
            <w:shd w:val="clear" w:color="auto" w:fill="auto"/>
            <w:noWrap/>
            <w:vAlign w:val="center"/>
            <w:hideMark/>
          </w:tcPr>
          <w:p w14:paraId="5186D7C9"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5</w:t>
            </w:r>
          </w:p>
        </w:tc>
        <w:tc>
          <w:tcPr>
            <w:tcW w:w="5811" w:type="dxa"/>
            <w:shd w:val="clear" w:color="auto" w:fill="auto"/>
            <w:noWrap/>
            <w:vAlign w:val="center"/>
            <w:hideMark/>
          </w:tcPr>
          <w:p w14:paraId="3D110985"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Manajemen Barang Bekas</w:t>
            </w:r>
          </w:p>
        </w:tc>
        <w:tc>
          <w:tcPr>
            <w:tcW w:w="851" w:type="dxa"/>
            <w:shd w:val="clear" w:color="auto" w:fill="auto"/>
            <w:noWrap/>
            <w:vAlign w:val="center"/>
            <w:hideMark/>
          </w:tcPr>
          <w:p w14:paraId="51A70271"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0F157BB3"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5047B10" w14:textId="77777777" w:rsidTr="00E5152D">
        <w:trPr>
          <w:trHeight w:val="288"/>
          <w:jc w:val="center"/>
        </w:trPr>
        <w:tc>
          <w:tcPr>
            <w:tcW w:w="6730" w:type="dxa"/>
            <w:gridSpan w:val="2"/>
            <w:shd w:val="clear" w:color="000000" w:fill="FFFF00"/>
            <w:noWrap/>
            <w:vAlign w:val="center"/>
            <w:hideMark/>
          </w:tcPr>
          <w:p w14:paraId="510EF063"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Total</w:t>
            </w:r>
          </w:p>
        </w:tc>
        <w:tc>
          <w:tcPr>
            <w:tcW w:w="851" w:type="dxa"/>
            <w:shd w:val="clear" w:color="000000" w:fill="FFFF00"/>
            <w:noWrap/>
            <w:vAlign w:val="center"/>
            <w:hideMark/>
          </w:tcPr>
          <w:p w14:paraId="4528D696"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4</w:t>
            </w:r>
          </w:p>
        </w:tc>
        <w:tc>
          <w:tcPr>
            <w:tcW w:w="1311" w:type="dxa"/>
            <w:vMerge/>
            <w:vAlign w:val="center"/>
            <w:hideMark/>
          </w:tcPr>
          <w:p w14:paraId="4ABD236A"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0A376D7F" w14:textId="77777777" w:rsidTr="00E5152D">
        <w:trPr>
          <w:trHeight w:val="288"/>
          <w:jc w:val="center"/>
        </w:trPr>
        <w:tc>
          <w:tcPr>
            <w:tcW w:w="8892" w:type="dxa"/>
            <w:gridSpan w:val="4"/>
            <w:shd w:val="clear" w:color="000000" w:fill="D9D9D9"/>
            <w:noWrap/>
            <w:vAlign w:val="center"/>
            <w:hideMark/>
          </w:tcPr>
          <w:p w14:paraId="27F201A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Indoor Health and Comfort</w:t>
            </w:r>
          </w:p>
        </w:tc>
      </w:tr>
      <w:tr w:rsidR="00B97CEF" w:rsidRPr="006A0E13" w14:paraId="53B78DBB" w14:textId="77777777" w:rsidTr="00E5152D">
        <w:trPr>
          <w:trHeight w:val="288"/>
          <w:jc w:val="center"/>
        </w:trPr>
        <w:tc>
          <w:tcPr>
            <w:tcW w:w="919" w:type="dxa"/>
            <w:shd w:val="clear" w:color="auto" w:fill="auto"/>
            <w:noWrap/>
            <w:vAlign w:val="center"/>
            <w:hideMark/>
          </w:tcPr>
          <w:p w14:paraId="0B70493A"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P</w:t>
            </w:r>
          </w:p>
        </w:tc>
        <w:tc>
          <w:tcPr>
            <w:tcW w:w="5811" w:type="dxa"/>
            <w:shd w:val="clear" w:color="auto" w:fill="auto"/>
            <w:noWrap/>
            <w:vAlign w:val="center"/>
            <w:hideMark/>
          </w:tcPr>
          <w:p w14:paraId="6DB5F05D"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Kampanye Tanpa  Merokok</w:t>
            </w:r>
          </w:p>
        </w:tc>
        <w:tc>
          <w:tcPr>
            <w:tcW w:w="851" w:type="dxa"/>
            <w:shd w:val="clear" w:color="auto" w:fill="auto"/>
            <w:noWrap/>
            <w:vAlign w:val="center"/>
            <w:hideMark/>
          </w:tcPr>
          <w:p w14:paraId="77D305C2"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restart"/>
            <w:shd w:val="clear" w:color="000000" w:fill="C4D79B"/>
            <w:noWrap/>
            <w:vAlign w:val="center"/>
            <w:hideMark/>
          </w:tcPr>
          <w:p w14:paraId="7590EBE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xml:space="preserve">            3.42</w:t>
            </w:r>
            <w:r w:rsidRPr="006A0E13">
              <w:rPr>
                <w:rFonts w:ascii="Cambria" w:hAnsi="Cambria" w:cs="Calibri"/>
                <w:color w:val="000000"/>
                <w:sz w:val="18"/>
                <w:szCs w:val="18"/>
                <w:lang w:eastAsia="id-ID"/>
              </w:rPr>
              <w:t xml:space="preserve"> %</w:t>
            </w:r>
            <w:r w:rsidRPr="006A0E13">
              <w:rPr>
                <w:rFonts w:ascii="Cambria" w:hAnsi="Cambria" w:cs="Calibri"/>
                <w:color w:val="000000"/>
                <w:sz w:val="18"/>
                <w:szCs w:val="18"/>
                <w:lang w:val="id-ID" w:eastAsia="id-ID"/>
              </w:rPr>
              <w:t xml:space="preserve"> </w:t>
            </w:r>
          </w:p>
        </w:tc>
      </w:tr>
      <w:tr w:rsidR="00B97CEF" w:rsidRPr="006A0E13" w14:paraId="03512F61" w14:textId="77777777" w:rsidTr="00E5152D">
        <w:trPr>
          <w:trHeight w:val="288"/>
          <w:jc w:val="center"/>
        </w:trPr>
        <w:tc>
          <w:tcPr>
            <w:tcW w:w="919" w:type="dxa"/>
            <w:shd w:val="clear" w:color="auto" w:fill="auto"/>
            <w:noWrap/>
            <w:vAlign w:val="center"/>
            <w:hideMark/>
          </w:tcPr>
          <w:p w14:paraId="43C52669"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1</w:t>
            </w:r>
          </w:p>
        </w:tc>
        <w:tc>
          <w:tcPr>
            <w:tcW w:w="5811" w:type="dxa"/>
            <w:shd w:val="clear" w:color="auto" w:fill="auto"/>
            <w:noWrap/>
            <w:vAlign w:val="center"/>
            <w:hideMark/>
          </w:tcPr>
          <w:p w14:paraId="7D5F5E10"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Perkenalan Udara Luar</w:t>
            </w:r>
          </w:p>
        </w:tc>
        <w:tc>
          <w:tcPr>
            <w:tcW w:w="851" w:type="dxa"/>
            <w:shd w:val="clear" w:color="auto" w:fill="auto"/>
            <w:noWrap/>
            <w:vAlign w:val="center"/>
            <w:hideMark/>
          </w:tcPr>
          <w:p w14:paraId="4EA8766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2FD46C72"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3EDC1878" w14:textId="77777777" w:rsidTr="00E5152D">
        <w:trPr>
          <w:trHeight w:val="288"/>
          <w:jc w:val="center"/>
        </w:trPr>
        <w:tc>
          <w:tcPr>
            <w:tcW w:w="919" w:type="dxa"/>
            <w:shd w:val="clear" w:color="auto" w:fill="auto"/>
            <w:noWrap/>
            <w:vAlign w:val="center"/>
            <w:hideMark/>
          </w:tcPr>
          <w:p w14:paraId="5C93472C"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2</w:t>
            </w:r>
          </w:p>
        </w:tc>
        <w:tc>
          <w:tcPr>
            <w:tcW w:w="5811" w:type="dxa"/>
            <w:shd w:val="clear" w:color="auto" w:fill="auto"/>
            <w:noWrap/>
            <w:vAlign w:val="center"/>
            <w:hideMark/>
          </w:tcPr>
          <w:p w14:paraId="191E3FE7"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Pengendalian Asap Tembakau Lingkungan</w:t>
            </w:r>
          </w:p>
        </w:tc>
        <w:tc>
          <w:tcPr>
            <w:tcW w:w="851" w:type="dxa"/>
            <w:shd w:val="clear" w:color="auto" w:fill="auto"/>
            <w:noWrap/>
            <w:vAlign w:val="center"/>
            <w:hideMark/>
          </w:tcPr>
          <w:p w14:paraId="38862E0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0EA0835C"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A693A3A" w14:textId="77777777" w:rsidTr="00E5152D">
        <w:trPr>
          <w:trHeight w:val="288"/>
          <w:jc w:val="center"/>
        </w:trPr>
        <w:tc>
          <w:tcPr>
            <w:tcW w:w="919" w:type="dxa"/>
            <w:shd w:val="clear" w:color="auto" w:fill="auto"/>
            <w:noWrap/>
            <w:vAlign w:val="center"/>
            <w:hideMark/>
          </w:tcPr>
          <w:p w14:paraId="1CA38857"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3</w:t>
            </w:r>
          </w:p>
        </w:tc>
        <w:tc>
          <w:tcPr>
            <w:tcW w:w="5811" w:type="dxa"/>
            <w:shd w:val="clear" w:color="auto" w:fill="auto"/>
            <w:noWrap/>
            <w:vAlign w:val="center"/>
            <w:hideMark/>
          </w:tcPr>
          <w:p w14:paraId="48B235CA"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Pemantauan CO2 dan CO</w:t>
            </w:r>
          </w:p>
        </w:tc>
        <w:tc>
          <w:tcPr>
            <w:tcW w:w="851" w:type="dxa"/>
            <w:shd w:val="clear" w:color="auto" w:fill="auto"/>
            <w:noWrap/>
            <w:vAlign w:val="center"/>
            <w:hideMark/>
          </w:tcPr>
          <w:p w14:paraId="77C66B75"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121568FC"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D96FB8D" w14:textId="77777777" w:rsidTr="00E5152D">
        <w:trPr>
          <w:trHeight w:val="288"/>
          <w:jc w:val="center"/>
        </w:trPr>
        <w:tc>
          <w:tcPr>
            <w:tcW w:w="919" w:type="dxa"/>
            <w:shd w:val="clear" w:color="auto" w:fill="auto"/>
            <w:noWrap/>
            <w:vAlign w:val="center"/>
            <w:hideMark/>
          </w:tcPr>
          <w:p w14:paraId="11EBA322"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4</w:t>
            </w:r>
          </w:p>
        </w:tc>
        <w:tc>
          <w:tcPr>
            <w:tcW w:w="5811" w:type="dxa"/>
            <w:shd w:val="clear" w:color="auto" w:fill="auto"/>
            <w:noWrap/>
            <w:vAlign w:val="center"/>
            <w:hideMark/>
          </w:tcPr>
          <w:p w14:paraId="17DDFD96"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Polutan Fisik, Kimia, dan Biologis</w:t>
            </w:r>
          </w:p>
        </w:tc>
        <w:tc>
          <w:tcPr>
            <w:tcW w:w="851" w:type="dxa"/>
            <w:shd w:val="clear" w:color="auto" w:fill="auto"/>
            <w:noWrap/>
            <w:vAlign w:val="center"/>
            <w:hideMark/>
          </w:tcPr>
          <w:p w14:paraId="3A5619BE"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142654FC"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415D75C6" w14:textId="77777777" w:rsidTr="00E5152D">
        <w:trPr>
          <w:trHeight w:val="288"/>
          <w:jc w:val="center"/>
        </w:trPr>
        <w:tc>
          <w:tcPr>
            <w:tcW w:w="919" w:type="dxa"/>
            <w:shd w:val="clear" w:color="auto" w:fill="auto"/>
            <w:noWrap/>
            <w:vAlign w:val="center"/>
            <w:hideMark/>
          </w:tcPr>
          <w:p w14:paraId="443D05F2"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5</w:t>
            </w:r>
          </w:p>
        </w:tc>
        <w:tc>
          <w:tcPr>
            <w:tcW w:w="5811" w:type="dxa"/>
            <w:shd w:val="clear" w:color="auto" w:fill="auto"/>
            <w:noWrap/>
            <w:vAlign w:val="center"/>
            <w:hideMark/>
          </w:tcPr>
          <w:p w14:paraId="7419F7D1"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Kenyamanan termal</w:t>
            </w:r>
          </w:p>
        </w:tc>
        <w:tc>
          <w:tcPr>
            <w:tcW w:w="851" w:type="dxa"/>
            <w:shd w:val="clear" w:color="auto" w:fill="auto"/>
            <w:noWrap/>
            <w:vAlign w:val="center"/>
            <w:hideMark/>
          </w:tcPr>
          <w:p w14:paraId="23450424"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29BC8C41"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32E3217F" w14:textId="77777777" w:rsidTr="00E5152D">
        <w:trPr>
          <w:trHeight w:val="288"/>
          <w:jc w:val="center"/>
        </w:trPr>
        <w:tc>
          <w:tcPr>
            <w:tcW w:w="919" w:type="dxa"/>
            <w:shd w:val="clear" w:color="auto" w:fill="auto"/>
            <w:noWrap/>
            <w:vAlign w:val="center"/>
            <w:hideMark/>
          </w:tcPr>
          <w:p w14:paraId="397C16CE"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6</w:t>
            </w:r>
          </w:p>
        </w:tc>
        <w:tc>
          <w:tcPr>
            <w:tcW w:w="5811" w:type="dxa"/>
            <w:shd w:val="clear" w:color="auto" w:fill="auto"/>
            <w:noWrap/>
            <w:vAlign w:val="center"/>
            <w:hideMark/>
          </w:tcPr>
          <w:p w14:paraId="6883A98F"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Kenyamanan Visual</w:t>
            </w:r>
          </w:p>
        </w:tc>
        <w:tc>
          <w:tcPr>
            <w:tcW w:w="851" w:type="dxa"/>
            <w:shd w:val="clear" w:color="auto" w:fill="auto"/>
            <w:noWrap/>
            <w:vAlign w:val="center"/>
            <w:hideMark/>
          </w:tcPr>
          <w:p w14:paraId="1E0CD32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6D0D50D6"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F4A3FEC" w14:textId="77777777" w:rsidTr="00E5152D">
        <w:trPr>
          <w:trHeight w:val="288"/>
          <w:jc w:val="center"/>
        </w:trPr>
        <w:tc>
          <w:tcPr>
            <w:tcW w:w="919" w:type="dxa"/>
            <w:shd w:val="clear" w:color="auto" w:fill="auto"/>
            <w:noWrap/>
            <w:vAlign w:val="center"/>
            <w:hideMark/>
          </w:tcPr>
          <w:p w14:paraId="4E88D370"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7</w:t>
            </w:r>
          </w:p>
        </w:tc>
        <w:tc>
          <w:tcPr>
            <w:tcW w:w="5811" w:type="dxa"/>
            <w:shd w:val="clear" w:color="auto" w:fill="auto"/>
            <w:noWrap/>
            <w:vAlign w:val="center"/>
            <w:hideMark/>
          </w:tcPr>
          <w:p w14:paraId="72244268"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Tingkat Akustik</w:t>
            </w:r>
          </w:p>
        </w:tc>
        <w:tc>
          <w:tcPr>
            <w:tcW w:w="851" w:type="dxa"/>
            <w:shd w:val="clear" w:color="auto" w:fill="auto"/>
            <w:noWrap/>
            <w:vAlign w:val="center"/>
            <w:hideMark/>
          </w:tcPr>
          <w:p w14:paraId="74147DF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5132A755"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651E278F" w14:textId="77777777" w:rsidTr="00E5152D">
        <w:trPr>
          <w:trHeight w:val="288"/>
          <w:jc w:val="center"/>
        </w:trPr>
        <w:tc>
          <w:tcPr>
            <w:tcW w:w="919" w:type="dxa"/>
            <w:shd w:val="clear" w:color="auto" w:fill="auto"/>
            <w:noWrap/>
            <w:vAlign w:val="center"/>
            <w:hideMark/>
          </w:tcPr>
          <w:p w14:paraId="7E83049E"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8</w:t>
            </w:r>
          </w:p>
        </w:tc>
        <w:tc>
          <w:tcPr>
            <w:tcW w:w="5811" w:type="dxa"/>
            <w:shd w:val="clear" w:color="auto" w:fill="auto"/>
            <w:noWrap/>
            <w:vAlign w:val="center"/>
            <w:hideMark/>
          </w:tcPr>
          <w:p w14:paraId="035510F8"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Melakukan Survei Pengguna</w:t>
            </w:r>
          </w:p>
        </w:tc>
        <w:tc>
          <w:tcPr>
            <w:tcW w:w="851" w:type="dxa"/>
            <w:shd w:val="clear" w:color="auto" w:fill="auto"/>
            <w:noWrap/>
            <w:vAlign w:val="center"/>
            <w:hideMark/>
          </w:tcPr>
          <w:p w14:paraId="7178BF66"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4053ACEF"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394A5DEA" w14:textId="77777777" w:rsidTr="00E5152D">
        <w:trPr>
          <w:trHeight w:val="288"/>
          <w:jc w:val="center"/>
        </w:trPr>
        <w:tc>
          <w:tcPr>
            <w:tcW w:w="6730" w:type="dxa"/>
            <w:gridSpan w:val="2"/>
            <w:shd w:val="clear" w:color="000000" w:fill="FFFF00"/>
            <w:noWrap/>
            <w:vAlign w:val="center"/>
            <w:hideMark/>
          </w:tcPr>
          <w:p w14:paraId="50E097E1"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Total</w:t>
            </w:r>
          </w:p>
        </w:tc>
        <w:tc>
          <w:tcPr>
            <w:tcW w:w="851" w:type="dxa"/>
            <w:shd w:val="clear" w:color="000000" w:fill="FFFF00"/>
            <w:noWrap/>
            <w:vAlign w:val="center"/>
            <w:hideMark/>
          </w:tcPr>
          <w:p w14:paraId="532F610A"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4</w:t>
            </w:r>
          </w:p>
        </w:tc>
        <w:tc>
          <w:tcPr>
            <w:tcW w:w="1311" w:type="dxa"/>
            <w:vMerge/>
            <w:vAlign w:val="center"/>
            <w:hideMark/>
          </w:tcPr>
          <w:p w14:paraId="5BAA8F5A"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E79F0B3" w14:textId="77777777" w:rsidTr="00E5152D">
        <w:trPr>
          <w:trHeight w:val="288"/>
          <w:jc w:val="center"/>
        </w:trPr>
        <w:tc>
          <w:tcPr>
            <w:tcW w:w="8892" w:type="dxa"/>
            <w:gridSpan w:val="4"/>
            <w:shd w:val="clear" w:color="000000" w:fill="D9D9D9"/>
            <w:noWrap/>
            <w:vAlign w:val="center"/>
            <w:hideMark/>
          </w:tcPr>
          <w:p w14:paraId="7501BB43"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Building Environment Management</w:t>
            </w:r>
          </w:p>
        </w:tc>
      </w:tr>
      <w:tr w:rsidR="00B97CEF" w:rsidRPr="006A0E13" w14:paraId="76820F18" w14:textId="77777777" w:rsidTr="00E5152D">
        <w:trPr>
          <w:trHeight w:val="288"/>
          <w:jc w:val="center"/>
        </w:trPr>
        <w:tc>
          <w:tcPr>
            <w:tcW w:w="919" w:type="dxa"/>
            <w:shd w:val="clear" w:color="auto" w:fill="auto"/>
            <w:noWrap/>
            <w:vAlign w:val="center"/>
            <w:hideMark/>
          </w:tcPr>
          <w:p w14:paraId="0713EA82"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P</w:t>
            </w:r>
          </w:p>
        </w:tc>
        <w:tc>
          <w:tcPr>
            <w:tcW w:w="5811" w:type="dxa"/>
            <w:shd w:val="clear" w:color="auto" w:fill="auto"/>
            <w:noWrap/>
            <w:vAlign w:val="center"/>
            <w:hideMark/>
          </w:tcPr>
          <w:p w14:paraId="22182AC9"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Kebijakan Operasi dan Pemeliharaan</w:t>
            </w:r>
          </w:p>
        </w:tc>
        <w:tc>
          <w:tcPr>
            <w:tcW w:w="851" w:type="dxa"/>
            <w:shd w:val="clear" w:color="auto" w:fill="auto"/>
            <w:noWrap/>
            <w:vAlign w:val="center"/>
            <w:hideMark/>
          </w:tcPr>
          <w:p w14:paraId="142E2548"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restart"/>
            <w:shd w:val="clear" w:color="000000" w:fill="C4D79B"/>
            <w:noWrap/>
            <w:vAlign w:val="center"/>
            <w:hideMark/>
          </w:tcPr>
          <w:p w14:paraId="495900D7"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xml:space="preserve">            4.27 %</w:t>
            </w:r>
          </w:p>
        </w:tc>
      </w:tr>
      <w:tr w:rsidR="00B97CEF" w:rsidRPr="006A0E13" w14:paraId="6C88C57D" w14:textId="77777777" w:rsidTr="00E5152D">
        <w:trPr>
          <w:trHeight w:val="288"/>
          <w:jc w:val="center"/>
        </w:trPr>
        <w:tc>
          <w:tcPr>
            <w:tcW w:w="919" w:type="dxa"/>
            <w:shd w:val="clear" w:color="auto" w:fill="auto"/>
            <w:noWrap/>
            <w:vAlign w:val="center"/>
            <w:hideMark/>
          </w:tcPr>
          <w:p w14:paraId="768A077F"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1</w:t>
            </w:r>
          </w:p>
        </w:tc>
        <w:tc>
          <w:tcPr>
            <w:tcW w:w="5811" w:type="dxa"/>
            <w:shd w:val="clear" w:color="auto" w:fill="auto"/>
            <w:noWrap/>
            <w:vAlign w:val="center"/>
            <w:hideMark/>
          </w:tcPr>
          <w:p w14:paraId="284E960A"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Inovasi</w:t>
            </w:r>
          </w:p>
        </w:tc>
        <w:tc>
          <w:tcPr>
            <w:tcW w:w="851" w:type="dxa"/>
            <w:shd w:val="clear" w:color="auto" w:fill="auto"/>
            <w:noWrap/>
            <w:vAlign w:val="center"/>
            <w:hideMark/>
          </w:tcPr>
          <w:p w14:paraId="69DEBDB2"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3</w:t>
            </w:r>
          </w:p>
        </w:tc>
        <w:tc>
          <w:tcPr>
            <w:tcW w:w="1311" w:type="dxa"/>
            <w:vMerge/>
            <w:vAlign w:val="center"/>
            <w:hideMark/>
          </w:tcPr>
          <w:p w14:paraId="21203B1F"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0E25D3CA" w14:textId="77777777" w:rsidTr="00E5152D">
        <w:trPr>
          <w:trHeight w:val="288"/>
          <w:jc w:val="center"/>
        </w:trPr>
        <w:tc>
          <w:tcPr>
            <w:tcW w:w="919" w:type="dxa"/>
            <w:shd w:val="clear" w:color="auto" w:fill="auto"/>
            <w:noWrap/>
            <w:vAlign w:val="center"/>
            <w:hideMark/>
          </w:tcPr>
          <w:p w14:paraId="560D3336"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2</w:t>
            </w:r>
          </w:p>
        </w:tc>
        <w:tc>
          <w:tcPr>
            <w:tcW w:w="5811" w:type="dxa"/>
            <w:shd w:val="clear" w:color="auto" w:fill="auto"/>
            <w:noWrap/>
            <w:vAlign w:val="center"/>
            <w:hideMark/>
          </w:tcPr>
          <w:p w14:paraId="5372808C"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 xml:space="preserve">Maksud Desain dan Persyaratan Pemilik Proyek </w:t>
            </w:r>
          </w:p>
        </w:tc>
        <w:tc>
          <w:tcPr>
            <w:tcW w:w="851" w:type="dxa"/>
            <w:shd w:val="clear" w:color="auto" w:fill="auto"/>
            <w:noWrap/>
            <w:vAlign w:val="center"/>
            <w:hideMark/>
          </w:tcPr>
          <w:p w14:paraId="6ABA6435"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0BA32DEF"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189302C" w14:textId="77777777" w:rsidTr="00E5152D">
        <w:trPr>
          <w:trHeight w:val="288"/>
          <w:jc w:val="center"/>
        </w:trPr>
        <w:tc>
          <w:tcPr>
            <w:tcW w:w="919" w:type="dxa"/>
            <w:shd w:val="clear" w:color="auto" w:fill="auto"/>
            <w:noWrap/>
            <w:vAlign w:val="center"/>
            <w:hideMark/>
          </w:tcPr>
          <w:p w14:paraId="5C3A9511"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3</w:t>
            </w:r>
          </w:p>
        </w:tc>
        <w:tc>
          <w:tcPr>
            <w:tcW w:w="5811" w:type="dxa"/>
            <w:shd w:val="clear" w:color="auto" w:fill="auto"/>
            <w:noWrap/>
            <w:vAlign w:val="center"/>
            <w:hideMark/>
          </w:tcPr>
          <w:p w14:paraId="4E759F37"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Tim Operasional dan Pemeliharaan Hijau</w:t>
            </w:r>
          </w:p>
        </w:tc>
        <w:tc>
          <w:tcPr>
            <w:tcW w:w="851" w:type="dxa"/>
            <w:shd w:val="clear" w:color="auto" w:fill="auto"/>
            <w:noWrap/>
            <w:vAlign w:val="center"/>
            <w:hideMark/>
          </w:tcPr>
          <w:p w14:paraId="1169EC5B"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1</w:t>
            </w:r>
          </w:p>
        </w:tc>
        <w:tc>
          <w:tcPr>
            <w:tcW w:w="1311" w:type="dxa"/>
            <w:vMerge/>
            <w:vAlign w:val="center"/>
            <w:hideMark/>
          </w:tcPr>
          <w:p w14:paraId="279D1DB3"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1979FEB7" w14:textId="77777777" w:rsidTr="00E5152D">
        <w:trPr>
          <w:trHeight w:val="288"/>
          <w:jc w:val="center"/>
        </w:trPr>
        <w:tc>
          <w:tcPr>
            <w:tcW w:w="919" w:type="dxa"/>
            <w:shd w:val="clear" w:color="auto" w:fill="auto"/>
            <w:noWrap/>
            <w:vAlign w:val="center"/>
            <w:hideMark/>
          </w:tcPr>
          <w:p w14:paraId="1709E127"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4</w:t>
            </w:r>
          </w:p>
        </w:tc>
        <w:tc>
          <w:tcPr>
            <w:tcW w:w="5811" w:type="dxa"/>
            <w:shd w:val="clear" w:color="auto" w:fill="auto"/>
            <w:noWrap/>
            <w:vAlign w:val="center"/>
            <w:hideMark/>
          </w:tcPr>
          <w:p w14:paraId="710F4E7C"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Hunian / Sewa Hijau</w:t>
            </w:r>
          </w:p>
        </w:tc>
        <w:tc>
          <w:tcPr>
            <w:tcW w:w="851" w:type="dxa"/>
            <w:shd w:val="clear" w:color="auto" w:fill="auto"/>
            <w:noWrap/>
            <w:vAlign w:val="center"/>
            <w:hideMark/>
          </w:tcPr>
          <w:p w14:paraId="7342E986"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6905AAE5"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4D4A5D39" w14:textId="77777777" w:rsidTr="00E5152D">
        <w:trPr>
          <w:trHeight w:val="288"/>
          <w:jc w:val="center"/>
        </w:trPr>
        <w:tc>
          <w:tcPr>
            <w:tcW w:w="919" w:type="dxa"/>
            <w:shd w:val="clear" w:color="auto" w:fill="auto"/>
            <w:noWrap/>
            <w:vAlign w:val="center"/>
            <w:hideMark/>
          </w:tcPr>
          <w:p w14:paraId="782D7F0E" w14:textId="77777777" w:rsidR="00B97CEF" w:rsidRPr="006A0E13" w:rsidRDefault="00B97CEF" w:rsidP="00F57DE4">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5</w:t>
            </w:r>
          </w:p>
        </w:tc>
        <w:tc>
          <w:tcPr>
            <w:tcW w:w="5811" w:type="dxa"/>
            <w:shd w:val="clear" w:color="auto" w:fill="auto"/>
            <w:noWrap/>
            <w:vAlign w:val="center"/>
            <w:hideMark/>
          </w:tcPr>
          <w:p w14:paraId="04702E5B" w14:textId="77777777" w:rsidR="00B97CEF" w:rsidRPr="006A0E13" w:rsidRDefault="00B97CEF" w:rsidP="00F57DE4">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Pelatihan Operasi dan Pemeliharaan</w:t>
            </w:r>
          </w:p>
        </w:tc>
        <w:tc>
          <w:tcPr>
            <w:tcW w:w="851" w:type="dxa"/>
            <w:shd w:val="clear" w:color="auto" w:fill="auto"/>
            <w:noWrap/>
            <w:vAlign w:val="center"/>
            <w:hideMark/>
          </w:tcPr>
          <w:p w14:paraId="5EAF0CAF"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 </w:t>
            </w:r>
          </w:p>
        </w:tc>
        <w:tc>
          <w:tcPr>
            <w:tcW w:w="1311" w:type="dxa"/>
            <w:vMerge/>
            <w:vAlign w:val="center"/>
            <w:hideMark/>
          </w:tcPr>
          <w:p w14:paraId="7C86752E"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4DBD6223" w14:textId="77777777" w:rsidTr="00E5152D">
        <w:trPr>
          <w:trHeight w:val="288"/>
          <w:jc w:val="center"/>
        </w:trPr>
        <w:tc>
          <w:tcPr>
            <w:tcW w:w="6730" w:type="dxa"/>
            <w:gridSpan w:val="2"/>
            <w:shd w:val="clear" w:color="000000" w:fill="FFFF00"/>
            <w:noWrap/>
            <w:vAlign w:val="center"/>
            <w:hideMark/>
          </w:tcPr>
          <w:p w14:paraId="38E722C2"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Total</w:t>
            </w:r>
          </w:p>
        </w:tc>
        <w:tc>
          <w:tcPr>
            <w:tcW w:w="851" w:type="dxa"/>
            <w:shd w:val="clear" w:color="000000" w:fill="FFFF00"/>
            <w:noWrap/>
            <w:vAlign w:val="center"/>
            <w:hideMark/>
          </w:tcPr>
          <w:p w14:paraId="162D3828" w14:textId="77777777" w:rsidR="00B97CEF" w:rsidRPr="006A0E13" w:rsidRDefault="00B97CEF" w:rsidP="00F57DE4">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5</w:t>
            </w:r>
          </w:p>
        </w:tc>
        <w:tc>
          <w:tcPr>
            <w:tcW w:w="1311" w:type="dxa"/>
            <w:vMerge/>
            <w:vAlign w:val="center"/>
            <w:hideMark/>
          </w:tcPr>
          <w:p w14:paraId="5FD01B8A" w14:textId="77777777" w:rsidR="00B97CEF" w:rsidRPr="006A0E13" w:rsidRDefault="00B97CEF" w:rsidP="00F57DE4">
            <w:pPr>
              <w:ind w:right="4"/>
              <w:rPr>
                <w:rFonts w:ascii="Cambria" w:hAnsi="Cambria" w:cs="Calibri"/>
                <w:color w:val="000000"/>
                <w:sz w:val="18"/>
                <w:szCs w:val="18"/>
                <w:lang w:val="id-ID" w:eastAsia="id-ID"/>
              </w:rPr>
            </w:pPr>
          </w:p>
        </w:tc>
      </w:tr>
      <w:tr w:rsidR="00B97CEF" w:rsidRPr="006A0E13" w14:paraId="552998B4" w14:textId="77777777" w:rsidTr="00E5152D">
        <w:trPr>
          <w:trHeight w:val="288"/>
          <w:jc w:val="center"/>
        </w:trPr>
        <w:tc>
          <w:tcPr>
            <w:tcW w:w="6730" w:type="dxa"/>
            <w:gridSpan w:val="2"/>
            <w:shd w:val="clear" w:color="000000" w:fill="FFC000"/>
            <w:noWrap/>
            <w:vAlign w:val="center"/>
            <w:hideMark/>
          </w:tcPr>
          <w:p w14:paraId="756AACDB" w14:textId="77777777" w:rsidR="00B97CEF" w:rsidRPr="006A0E13" w:rsidRDefault="00B97CEF" w:rsidP="00F57DE4">
            <w:pPr>
              <w:ind w:right="4"/>
              <w:jc w:val="center"/>
              <w:rPr>
                <w:rFonts w:ascii="Cambria" w:hAnsi="Cambria" w:cs="Calibri"/>
                <w:b/>
                <w:color w:val="000000"/>
                <w:sz w:val="18"/>
                <w:szCs w:val="18"/>
                <w:lang w:val="id-ID" w:eastAsia="id-ID"/>
              </w:rPr>
            </w:pPr>
            <w:r w:rsidRPr="006A0E13">
              <w:rPr>
                <w:rFonts w:ascii="Cambria" w:hAnsi="Cambria" w:cs="Calibri"/>
                <w:b/>
                <w:color w:val="000000"/>
                <w:sz w:val="18"/>
                <w:szCs w:val="18"/>
                <w:lang w:val="id-ID" w:eastAsia="id-ID"/>
              </w:rPr>
              <w:t>Total Nilai Keseluruhan</w:t>
            </w:r>
          </w:p>
        </w:tc>
        <w:tc>
          <w:tcPr>
            <w:tcW w:w="851" w:type="dxa"/>
            <w:shd w:val="clear" w:color="000000" w:fill="FFC000"/>
            <w:noWrap/>
            <w:vAlign w:val="center"/>
            <w:hideMark/>
          </w:tcPr>
          <w:p w14:paraId="18764D17" w14:textId="77777777" w:rsidR="00B97CEF" w:rsidRPr="006A0E13" w:rsidRDefault="00B97CEF" w:rsidP="00F57DE4">
            <w:pPr>
              <w:ind w:right="4"/>
              <w:jc w:val="center"/>
              <w:rPr>
                <w:rFonts w:ascii="Cambria" w:hAnsi="Cambria" w:cs="Calibri"/>
                <w:b/>
                <w:color w:val="000000"/>
                <w:sz w:val="18"/>
                <w:szCs w:val="18"/>
                <w:lang w:val="id-ID" w:eastAsia="id-ID"/>
              </w:rPr>
            </w:pPr>
            <w:r w:rsidRPr="006A0E13">
              <w:rPr>
                <w:rFonts w:ascii="Cambria" w:hAnsi="Cambria" w:cs="Calibri"/>
                <w:b/>
                <w:color w:val="000000"/>
                <w:sz w:val="18"/>
                <w:szCs w:val="18"/>
                <w:lang w:val="id-ID" w:eastAsia="id-ID"/>
              </w:rPr>
              <w:t>42</w:t>
            </w:r>
          </w:p>
        </w:tc>
        <w:tc>
          <w:tcPr>
            <w:tcW w:w="1311" w:type="dxa"/>
            <w:shd w:val="clear" w:color="000000" w:fill="C4D79B"/>
            <w:noWrap/>
            <w:vAlign w:val="center"/>
            <w:hideMark/>
          </w:tcPr>
          <w:p w14:paraId="0D7824D4" w14:textId="77777777" w:rsidR="00B97CEF" w:rsidRPr="006A0E13" w:rsidRDefault="00B97CEF" w:rsidP="00F57DE4">
            <w:pPr>
              <w:ind w:right="4"/>
              <w:rPr>
                <w:rFonts w:ascii="Cambria" w:hAnsi="Cambria" w:cs="Calibri"/>
                <w:b/>
                <w:color w:val="000000"/>
                <w:sz w:val="18"/>
                <w:szCs w:val="18"/>
                <w:lang w:val="id-ID" w:eastAsia="id-ID"/>
              </w:rPr>
            </w:pPr>
            <w:r w:rsidRPr="006A0E13">
              <w:rPr>
                <w:rFonts w:ascii="Cambria" w:hAnsi="Cambria" w:cs="Calibri"/>
                <w:b/>
                <w:color w:val="000000"/>
                <w:sz w:val="18"/>
                <w:szCs w:val="18"/>
                <w:lang w:val="id-ID" w:eastAsia="id-ID"/>
              </w:rPr>
              <w:t xml:space="preserve">           35.90 %</w:t>
            </w:r>
          </w:p>
        </w:tc>
      </w:tr>
    </w:tbl>
    <w:p w14:paraId="37D41A5E" w14:textId="77777777" w:rsidR="00B97CEF" w:rsidRDefault="00B97CEF" w:rsidP="00B97CEF">
      <w:pPr>
        <w:ind w:right="4"/>
        <w:jc w:val="center"/>
        <w:rPr>
          <w:rFonts w:ascii="Cambria" w:hAnsi="Cambria"/>
          <w:sz w:val="18"/>
          <w:szCs w:val="24"/>
        </w:rPr>
      </w:pPr>
      <w:r w:rsidRPr="006A0E13">
        <w:rPr>
          <w:rFonts w:ascii="Cambria" w:hAnsi="Cambria"/>
          <w:sz w:val="18"/>
          <w:szCs w:val="24"/>
        </w:rPr>
        <w:t>(Sumber : Hasil Analisa, 2019)</w:t>
      </w:r>
    </w:p>
    <w:p w14:paraId="3B6915F0" w14:textId="77777777" w:rsidR="00B97CEF" w:rsidRDefault="00B97CEF" w:rsidP="00B97CEF">
      <w:pPr>
        <w:ind w:right="4"/>
        <w:rPr>
          <w:rFonts w:ascii="Cambria" w:hAnsi="Cambria"/>
          <w:sz w:val="18"/>
          <w:szCs w:val="24"/>
        </w:rPr>
      </w:pPr>
    </w:p>
    <w:p w14:paraId="16DCD352" w14:textId="0F816500" w:rsidR="00B97CEF" w:rsidRPr="00E5152D" w:rsidRDefault="00B97CEF" w:rsidP="00E5152D">
      <w:pPr>
        <w:ind w:left="709" w:right="689" w:firstLine="731"/>
        <w:jc w:val="both"/>
      </w:pPr>
      <w:r w:rsidRPr="00E5152D">
        <w:t xml:space="preserve">Dari hasil analisis dan perhitungan tersebut dapat diketahui bahwa jumlah poin yang didapatkan oleh gedung FTSP ITN Malang adalah 42 poin dan 35,90 %. Jika kita mengacu pada standar penilaian greenship reting tools dari GBCI adalah angka 35,90 % mendapatkan Bronze. Untuk mengurangi global farming dan efisiensi energi maka perlu adanya pembenahan terhadap gedung FTSP ITN Malang dari peringkat capaian bronze ke gold. Jarak antara capaian bronze gold mempunyai selisih 26 poin atau 22 %. </w:t>
      </w:r>
    </w:p>
    <w:p w14:paraId="30A3B666" w14:textId="77777777" w:rsidR="00B97CEF" w:rsidRPr="00E5152D" w:rsidRDefault="00B97CEF" w:rsidP="00B97CEF">
      <w:pPr>
        <w:ind w:right="4"/>
        <w:jc w:val="both"/>
      </w:pPr>
    </w:p>
    <w:p w14:paraId="13993715" w14:textId="77777777" w:rsidR="00B97CEF" w:rsidRPr="00E5152D" w:rsidRDefault="00B97CEF" w:rsidP="00B97CEF">
      <w:pPr>
        <w:ind w:right="6" w:firstLine="709"/>
        <w:jc w:val="both"/>
      </w:pPr>
      <w:r w:rsidRPr="00E5152D">
        <w:t>Adapun poin-poin rekomendasi untuk bisa diterapkan dalam menuju peringkat gold adalah :</w:t>
      </w:r>
    </w:p>
    <w:bookmarkEnd w:id="8"/>
    <w:p w14:paraId="1DAD40EB" w14:textId="77E2D3CD" w:rsidR="00B97CEF" w:rsidRPr="006A0E13" w:rsidRDefault="00B97CEF" w:rsidP="00B97CEF">
      <w:pPr>
        <w:ind w:right="4"/>
        <w:rPr>
          <w:rFonts w:ascii="Cambria" w:hAnsi="Cambria"/>
          <w:sz w:val="18"/>
          <w:szCs w:val="24"/>
        </w:rPr>
      </w:pPr>
    </w:p>
    <w:p w14:paraId="0D14EEF7" w14:textId="77777777" w:rsidR="00B97CEF" w:rsidRDefault="00B97CEF">
      <w:pPr>
        <w:spacing w:line="276" w:lineRule="auto"/>
        <w:jc w:val="both"/>
      </w:pPr>
    </w:p>
    <w:p w14:paraId="4636DBE6" w14:textId="77777777" w:rsidR="00F87B9D" w:rsidRDefault="00F87B9D">
      <w:pPr>
        <w:spacing w:line="276" w:lineRule="auto"/>
        <w:jc w:val="both"/>
        <w:sectPr w:rsidR="00F87B9D" w:rsidSect="00E5152D">
          <w:footerReference w:type="default" r:id="rId10"/>
          <w:pgSz w:w="11910" w:h="16840"/>
          <w:pgMar w:top="720" w:right="720" w:bottom="720" w:left="720" w:header="0" w:footer="1049" w:gutter="0"/>
          <w:pgNumType w:start="2"/>
          <w:cols w:space="720"/>
          <w:docGrid w:linePitch="299"/>
        </w:sectPr>
      </w:pPr>
    </w:p>
    <w:p w14:paraId="7476D0DA" w14:textId="678C4BFC" w:rsidR="00E5152D" w:rsidRPr="00E5152D" w:rsidRDefault="004E77C7" w:rsidP="00E5152D">
      <w:pPr>
        <w:pStyle w:val="Heading1"/>
        <w:numPr>
          <w:ilvl w:val="0"/>
          <w:numId w:val="7"/>
        </w:numPr>
        <w:tabs>
          <w:tab w:val="left" w:pos="4695"/>
        </w:tabs>
        <w:spacing w:before="201"/>
        <w:ind w:left="4695" w:hanging="216"/>
        <w:jc w:val="left"/>
        <w:rPr>
          <w:sz w:val="24"/>
        </w:rPr>
      </w:pPr>
      <w:r>
        <w:lastRenderedPageBreak/>
        <w:t>Hasil</w:t>
      </w:r>
      <w:r>
        <w:rPr>
          <w:spacing w:val="-2"/>
        </w:rPr>
        <w:t xml:space="preserve"> </w:t>
      </w:r>
      <w:r>
        <w:t>dan</w:t>
      </w:r>
      <w:r>
        <w:rPr>
          <w:spacing w:val="-4"/>
        </w:rPr>
        <w:t xml:space="preserve"> </w:t>
      </w:r>
      <w:r>
        <w:rPr>
          <w:spacing w:val="-2"/>
        </w:rPr>
        <w:t>Pembahasan</w:t>
      </w:r>
    </w:p>
    <w:p w14:paraId="6D46450D" w14:textId="00C9C945" w:rsidR="00195484" w:rsidRPr="00E5152D" w:rsidRDefault="00ED7939">
      <w:pPr>
        <w:pStyle w:val="Heading2"/>
        <w:numPr>
          <w:ilvl w:val="1"/>
          <w:numId w:val="7"/>
        </w:numPr>
        <w:tabs>
          <w:tab w:val="left" w:pos="2062"/>
        </w:tabs>
        <w:spacing w:before="126"/>
        <w:rPr>
          <w:sz w:val="28"/>
          <w:szCs w:val="28"/>
        </w:rPr>
      </w:pPr>
      <w:r w:rsidRPr="00E5152D">
        <w:rPr>
          <w:sz w:val="28"/>
          <w:szCs w:val="28"/>
        </w:rPr>
        <w:t xml:space="preserve">Kondisi Eksisting </w:t>
      </w:r>
      <w:r w:rsidR="00C64863" w:rsidRPr="00E5152D">
        <w:rPr>
          <w:sz w:val="28"/>
          <w:szCs w:val="28"/>
        </w:rPr>
        <w:t>Gedung Fakultas Teknik Sipil dan Perencanaan</w:t>
      </w:r>
    </w:p>
    <w:p w14:paraId="31F7C9CD" w14:textId="77777777" w:rsidR="00ED7939" w:rsidRPr="00E5152D" w:rsidRDefault="00ED7939">
      <w:pPr>
        <w:pStyle w:val="BodyText"/>
        <w:spacing w:before="43" w:line="276" w:lineRule="auto"/>
        <w:ind w:left="1702" w:right="1696" w:firstLine="566"/>
        <w:jc w:val="both"/>
        <w:rPr>
          <w:sz w:val="22"/>
          <w:szCs w:val="22"/>
        </w:rPr>
      </w:pPr>
      <w:r w:rsidRPr="00E5152D">
        <w:rPr>
          <w:sz w:val="22"/>
          <w:szCs w:val="22"/>
        </w:rPr>
        <w:t>Letak Gedung Fakultas Teknik Sipil dan Perencanaan Institut Teknologi Nasional Malang, adalah :</w:t>
      </w:r>
    </w:p>
    <w:p w14:paraId="7D03660E" w14:textId="77777777" w:rsidR="00ED7939" w:rsidRPr="00E5152D" w:rsidRDefault="00ED7939">
      <w:pPr>
        <w:pStyle w:val="BodyText"/>
        <w:spacing w:before="43" w:line="276" w:lineRule="auto"/>
        <w:ind w:left="1702" w:right="1696" w:firstLine="566"/>
        <w:jc w:val="both"/>
        <w:rPr>
          <w:sz w:val="22"/>
          <w:szCs w:val="22"/>
        </w:rPr>
      </w:pPr>
      <w:r w:rsidRPr="00E5152D">
        <w:rPr>
          <w:sz w:val="22"/>
          <w:szCs w:val="22"/>
        </w:rPr>
        <w:t></w:t>
      </w:r>
      <w:r w:rsidRPr="00E5152D">
        <w:rPr>
          <w:sz w:val="22"/>
          <w:szCs w:val="22"/>
        </w:rPr>
        <w:tab/>
        <w:t>Depan : berhadapan dengan gedung Perencanaan Wilayah dan Kota</w:t>
      </w:r>
    </w:p>
    <w:p w14:paraId="7E7C9BCB" w14:textId="77777777" w:rsidR="00ED7939" w:rsidRPr="00E5152D" w:rsidRDefault="00ED7939">
      <w:pPr>
        <w:pStyle w:val="BodyText"/>
        <w:spacing w:before="43" w:line="276" w:lineRule="auto"/>
        <w:ind w:left="1702" w:right="1696" w:firstLine="566"/>
        <w:jc w:val="both"/>
        <w:rPr>
          <w:sz w:val="22"/>
          <w:szCs w:val="22"/>
        </w:rPr>
      </w:pPr>
      <w:r w:rsidRPr="00E5152D">
        <w:rPr>
          <w:sz w:val="22"/>
          <w:szCs w:val="22"/>
        </w:rPr>
        <w:t></w:t>
      </w:r>
      <w:r w:rsidRPr="00E5152D">
        <w:rPr>
          <w:sz w:val="22"/>
          <w:szCs w:val="22"/>
        </w:rPr>
        <w:tab/>
        <w:t>Samping kiri : gedung teknik Geodesi</w:t>
      </w:r>
    </w:p>
    <w:p w14:paraId="34DCC66A" w14:textId="77777777" w:rsidR="00ED7939" w:rsidRPr="00E5152D" w:rsidRDefault="00ED7939">
      <w:pPr>
        <w:pStyle w:val="BodyText"/>
        <w:spacing w:before="43" w:line="276" w:lineRule="auto"/>
        <w:ind w:left="1702" w:right="1696" w:firstLine="566"/>
        <w:jc w:val="both"/>
        <w:rPr>
          <w:sz w:val="22"/>
          <w:szCs w:val="22"/>
        </w:rPr>
      </w:pPr>
      <w:r w:rsidRPr="00E5152D">
        <w:rPr>
          <w:sz w:val="22"/>
          <w:szCs w:val="22"/>
        </w:rPr>
        <w:t></w:t>
      </w:r>
      <w:r w:rsidRPr="00E5152D">
        <w:rPr>
          <w:sz w:val="22"/>
          <w:szCs w:val="22"/>
        </w:rPr>
        <w:tab/>
        <w:t>Samping kanan : gedung unit kegiatan Mahasiswa</w:t>
      </w:r>
    </w:p>
    <w:p w14:paraId="7619F619" w14:textId="77777777" w:rsidR="00ED7939" w:rsidRPr="00E5152D" w:rsidRDefault="00ED7939">
      <w:pPr>
        <w:pStyle w:val="BodyText"/>
        <w:spacing w:before="43" w:line="276" w:lineRule="auto"/>
        <w:ind w:left="1702" w:right="1696" w:firstLine="566"/>
        <w:jc w:val="both"/>
        <w:rPr>
          <w:sz w:val="22"/>
          <w:szCs w:val="22"/>
        </w:rPr>
      </w:pPr>
      <w:r w:rsidRPr="00E5152D">
        <w:rPr>
          <w:sz w:val="22"/>
          <w:szCs w:val="22"/>
        </w:rPr>
        <w:t></w:t>
      </w:r>
      <w:r w:rsidRPr="00E5152D">
        <w:rPr>
          <w:sz w:val="22"/>
          <w:szCs w:val="22"/>
        </w:rPr>
        <w:tab/>
        <w:t>Belakang : lapangan basket</w:t>
      </w:r>
    </w:p>
    <w:p w14:paraId="3BD40127" w14:textId="57FAF422" w:rsidR="00195484" w:rsidRPr="00E5152D" w:rsidRDefault="00ED7939">
      <w:pPr>
        <w:pStyle w:val="BodyText"/>
        <w:spacing w:before="43" w:line="276" w:lineRule="auto"/>
        <w:ind w:left="1702" w:right="1696" w:firstLine="566"/>
        <w:jc w:val="both"/>
        <w:rPr>
          <w:sz w:val="22"/>
          <w:szCs w:val="22"/>
        </w:rPr>
      </w:pPr>
      <w:r w:rsidRPr="00E5152D">
        <w:rPr>
          <w:sz w:val="22"/>
          <w:szCs w:val="22"/>
        </w:rPr>
        <w:t>Gedung ini berdiri diatas tanah kampus Institus Teknologi Nasional Malang, dengan luas area bangunan  1.909 m2. Dalam aturan GBCI untuk evaluasi gedung terbangun (exixting building) adalah gedung yang telah dibangun dan beroperasi lebih dari 5 Tahun. Gedung yang dikaji merupakan gedung yang terbangun (existing building) dan telah beroperasi lebih dari standar yang ditetapkan GBCI.</w:t>
      </w:r>
    </w:p>
    <w:p w14:paraId="54B39BD5" w14:textId="77777777" w:rsidR="00C64863" w:rsidRDefault="00C64863" w:rsidP="00C64863">
      <w:pPr>
        <w:pStyle w:val="BodyText"/>
        <w:spacing w:before="43" w:line="276" w:lineRule="auto"/>
        <w:ind w:right="1696"/>
        <w:jc w:val="both"/>
      </w:pPr>
    </w:p>
    <w:p w14:paraId="33051DBF" w14:textId="07D1BA4E" w:rsidR="00C64863" w:rsidRDefault="00C64863" w:rsidP="00C64863">
      <w:pPr>
        <w:pStyle w:val="Heading2"/>
      </w:pPr>
      <w:r>
        <w:t>3.2 Luas Gedung Fakultas Teknik dan Perencanaan</w:t>
      </w:r>
    </w:p>
    <w:p w14:paraId="4939019F" w14:textId="77777777" w:rsidR="00C64863" w:rsidRDefault="00C64863">
      <w:pPr>
        <w:pStyle w:val="BodyText"/>
        <w:spacing w:before="43" w:line="276" w:lineRule="auto"/>
        <w:ind w:left="1702" w:right="1696" w:firstLine="566"/>
        <w:jc w:val="both"/>
      </w:pPr>
      <w:r w:rsidRPr="00C64863">
        <w:t>Total luas gedung Fakultas Teknik Sipil dan Perencanaan Istitut Teknologi Nasional Malang adalah 1.909 m² yang terdiri dari :</w:t>
      </w:r>
    </w:p>
    <w:p w14:paraId="667ABBB8" w14:textId="01FEC8DF" w:rsidR="00C64863" w:rsidRDefault="00C64863">
      <w:pPr>
        <w:pStyle w:val="BodyText"/>
        <w:spacing w:before="43" w:line="276" w:lineRule="auto"/>
        <w:ind w:left="1702" w:right="1696" w:firstLine="566"/>
        <w:jc w:val="both"/>
      </w:pPr>
      <w:r w:rsidRPr="00C64863">
        <w:t>Latai 1</w:t>
      </w:r>
      <w:r w:rsidRPr="00C64863">
        <w:tab/>
        <w:t>= 538 m2</w:t>
      </w:r>
    </w:p>
    <w:p w14:paraId="215800EC" w14:textId="77777777" w:rsidR="00C64863" w:rsidRDefault="00C64863">
      <w:pPr>
        <w:pStyle w:val="BodyText"/>
        <w:spacing w:before="43" w:line="276" w:lineRule="auto"/>
        <w:ind w:left="1702" w:right="1696" w:firstLine="566"/>
        <w:jc w:val="both"/>
      </w:pPr>
      <w:r w:rsidRPr="00C64863">
        <w:t>Lantai 2</w:t>
      </w:r>
      <w:r w:rsidRPr="00C64863">
        <w:tab/>
        <w:t>= 457 m2</w:t>
      </w:r>
    </w:p>
    <w:p w14:paraId="019F8634" w14:textId="77777777" w:rsidR="00C64863" w:rsidRDefault="00C64863">
      <w:pPr>
        <w:pStyle w:val="BodyText"/>
        <w:spacing w:before="43" w:line="276" w:lineRule="auto"/>
        <w:ind w:left="1702" w:right="1696" w:firstLine="566"/>
        <w:jc w:val="both"/>
      </w:pPr>
      <w:r w:rsidRPr="00C64863">
        <w:t>Lantai 3</w:t>
      </w:r>
      <w:r w:rsidRPr="00C64863">
        <w:tab/>
        <w:t>= 457 m2</w:t>
      </w:r>
    </w:p>
    <w:p w14:paraId="31694962" w14:textId="5FEC2971" w:rsidR="00C64863" w:rsidRDefault="00C64863">
      <w:pPr>
        <w:pStyle w:val="BodyText"/>
        <w:spacing w:before="43" w:line="276" w:lineRule="auto"/>
        <w:ind w:left="1702" w:right="1696" w:firstLine="566"/>
        <w:jc w:val="both"/>
      </w:pPr>
      <w:r w:rsidRPr="00C64863">
        <w:t>Lantai 4</w:t>
      </w:r>
      <w:r>
        <w:tab/>
      </w:r>
      <w:r w:rsidRPr="00C64863">
        <w:t>= 457 m2</w:t>
      </w:r>
    </w:p>
    <w:p w14:paraId="56132AF9" w14:textId="77777777" w:rsidR="00E5152D" w:rsidRDefault="00E5152D">
      <w:pPr>
        <w:pStyle w:val="BodyText"/>
        <w:spacing w:before="43" w:line="276" w:lineRule="auto"/>
        <w:ind w:left="1702" w:right="1696" w:firstLine="566"/>
        <w:jc w:val="both"/>
      </w:pPr>
    </w:p>
    <w:p w14:paraId="566724C3" w14:textId="1FC92672" w:rsidR="00C64863" w:rsidRDefault="00C64863" w:rsidP="00E5152D">
      <w:pPr>
        <w:pStyle w:val="Heading2"/>
        <w:ind w:right="1420"/>
      </w:pPr>
      <w:r>
        <w:t>3.3 Analisis Penerapan Greenship Bangunan Terbangun Sesuai Dengan Syarat Penilaian GBCI</w:t>
      </w:r>
    </w:p>
    <w:p w14:paraId="1DB3E01D" w14:textId="43147AFD" w:rsidR="00C64863" w:rsidRDefault="00C64863" w:rsidP="00E5152D">
      <w:pPr>
        <w:pStyle w:val="BodyText"/>
        <w:spacing w:before="43" w:line="276" w:lineRule="auto"/>
        <w:ind w:left="1702" w:right="1562" w:firstLine="566"/>
        <w:jc w:val="both"/>
      </w:pPr>
      <w:r w:rsidRPr="00C64863">
        <w:t>Analisis penerapan greenship terhadap bangunan terbangun adalah melakukan penilaian terhadap sebuah bangunan dengan memasukan kategori dan persyaratan untuk diuji kelayakannya. Dalam proses penilaian ini menggunakan enam kategori penilaian. Berikut hasil wawancara dan observasi terhadap gedung FTSP dan Arsitektur ITN Malang sesuai dengan standar GBCI yang di tetapkan</w:t>
      </w:r>
      <w:r>
        <w:t>.</w:t>
      </w:r>
    </w:p>
    <w:p w14:paraId="4F3D11B4" w14:textId="77777777" w:rsidR="00195484" w:rsidRDefault="00195484">
      <w:pPr>
        <w:pStyle w:val="BodyText"/>
        <w:spacing w:before="41"/>
      </w:pPr>
    </w:p>
    <w:p w14:paraId="1DD1E484" w14:textId="77777777" w:rsidR="00C64863" w:rsidRPr="006A0E13" w:rsidRDefault="00C64863" w:rsidP="00C64863">
      <w:pPr>
        <w:ind w:right="4"/>
        <w:jc w:val="both"/>
        <w:rPr>
          <w:rFonts w:ascii="Cambria" w:hAnsi="Cambria"/>
          <w:sz w:val="20"/>
          <w:szCs w:val="24"/>
        </w:rPr>
      </w:pPr>
      <w:r w:rsidRPr="006A0E13">
        <w:rPr>
          <w:rFonts w:ascii="Cambria" w:hAnsi="Cambria"/>
          <w:sz w:val="24"/>
          <w:szCs w:val="24"/>
        </w:rPr>
        <w:tab/>
      </w:r>
    </w:p>
    <w:p w14:paraId="5E95BB85" w14:textId="0F0A8CC9" w:rsidR="00C64863" w:rsidRDefault="00C64863" w:rsidP="00E5152D">
      <w:pPr>
        <w:spacing w:line="276" w:lineRule="auto"/>
        <w:ind w:left="1702" w:right="1562" w:firstLine="720"/>
        <w:jc w:val="both"/>
        <w:rPr>
          <w:sz w:val="24"/>
          <w:szCs w:val="24"/>
        </w:rPr>
      </w:pPr>
      <w:r w:rsidRPr="00B97CEF">
        <w:rPr>
          <w:sz w:val="24"/>
          <w:szCs w:val="24"/>
        </w:rPr>
        <w:t xml:space="preserve">Dari hasil analisis dan perhitungan tersebut dapat diketahui bahwa jumlah poin yang didapatkan oleh gedung FTSP ITN Malang adalah 42 poin dan 35,90 %. Jika kita mengacu pada standar penilaian greenship reting tools dari GBCI adalah angka 35,90 % mendapatkan Bronze. Untuk mengurangi global farming dan efisiensi energi maka perlu adanya pembenahan terhadap gedung FTSP ITN Malang dari peringkat capaian bronze ke gold. Jarak antara capaian bronze gold mempunyai selisih 26 poin atau 22 %. </w:t>
      </w:r>
    </w:p>
    <w:p w14:paraId="64DC6902" w14:textId="77777777" w:rsidR="00E5152D" w:rsidRDefault="00E5152D" w:rsidP="00E5152D">
      <w:pPr>
        <w:spacing w:line="276" w:lineRule="auto"/>
        <w:ind w:left="1702" w:right="1562" w:firstLine="720"/>
        <w:jc w:val="both"/>
        <w:rPr>
          <w:sz w:val="24"/>
          <w:szCs w:val="24"/>
        </w:rPr>
      </w:pPr>
    </w:p>
    <w:p w14:paraId="2881D8EA" w14:textId="77777777" w:rsidR="00E5152D" w:rsidRDefault="00E5152D" w:rsidP="00E5152D">
      <w:pPr>
        <w:spacing w:line="276" w:lineRule="auto"/>
        <w:ind w:left="1702" w:right="1562" w:firstLine="720"/>
        <w:jc w:val="both"/>
        <w:rPr>
          <w:sz w:val="24"/>
          <w:szCs w:val="24"/>
        </w:rPr>
      </w:pPr>
    </w:p>
    <w:p w14:paraId="65862C82" w14:textId="77777777" w:rsidR="00E5152D" w:rsidRDefault="00E5152D" w:rsidP="00E5152D">
      <w:pPr>
        <w:spacing w:line="276" w:lineRule="auto"/>
        <w:ind w:left="1702" w:right="1562" w:firstLine="720"/>
        <w:jc w:val="both"/>
        <w:rPr>
          <w:sz w:val="24"/>
          <w:szCs w:val="24"/>
        </w:rPr>
      </w:pPr>
    </w:p>
    <w:p w14:paraId="600953C1" w14:textId="77777777" w:rsidR="00E5152D" w:rsidRPr="00B97CEF" w:rsidRDefault="00E5152D" w:rsidP="00E5152D">
      <w:pPr>
        <w:spacing w:line="276" w:lineRule="auto"/>
        <w:ind w:left="1702" w:right="1562" w:firstLine="720"/>
        <w:jc w:val="both"/>
        <w:rPr>
          <w:sz w:val="24"/>
          <w:szCs w:val="24"/>
        </w:rPr>
      </w:pPr>
    </w:p>
    <w:p w14:paraId="3147B668" w14:textId="77777777" w:rsidR="00C64863" w:rsidRPr="00B97CEF" w:rsidRDefault="00C64863" w:rsidP="0010607A">
      <w:pPr>
        <w:spacing w:line="276" w:lineRule="auto"/>
        <w:ind w:right="4"/>
        <w:jc w:val="both"/>
        <w:rPr>
          <w:sz w:val="20"/>
          <w:szCs w:val="24"/>
        </w:rPr>
      </w:pPr>
    </w:p>
    <w:p w14:paraId="16F253FD" w14:textId="60DEF5A4" w:rsidR="00B97CEF" w:rsidRPr="00E5152D" w:rsidRDefault="00C64863" w:rsidP="00E5152D">
      <w:pPr>
        <w:spacing w:line="276" w:lineRule="auto"/>
        <w:ind w:left="982" w:right="6" w:firstLine="720"/>
        <w:jc w:val="both"/>
        <w:rPr>
          <w:sz w:val="24"/>
          <w:szCs w:val="24"/>
        </w:rPr>
      </w:pPr>
      <w:r w:rsidRPr="00B97CEF">
        <w:rPr>
          <w:sz w:val="24"/>
          <w:szCs w:val="24"/>
        </w:rPr>
        <w:lastRenderedPageBreak/>
        <w:t>Adapun poin-poin rekomendasi untuk bisa diterapkan dalam menuju peringkat gold adalah :</w:t>
      </w:r>
    </w:p>
    <w:p w14:paraId="1973C060" w14:textId="77777777" w:rsidR="00C64863" w:rsidRPr="006A0E13" w:rsidRDefault="00C64863" w:rsidP="00C64863">
      <w:pPr>
        <w:ind w:right="6"/>
        <w:jc w:val="both"/>
        <w:rPr>
          <w:rFonts w:ascii="Cambria" w:hAnsi="Cambria"/>
          <w:sz w:val="20"/>
          <w:szCs w:val="24"/>
        </w:rPr>
      </w:pPr>
    </w:p>
    <w:p w14:paraId="08A7ED5C" w14:textId="77777777" w:rsidR="00C64863" w:rsidRPr="006A0E13" w:rsidRDefault="00C64863" w:rsidP="00C64863">
      <w:pPr>
        <w:ind w:right="6"/>
        <w:jc w:val="center"/>
        <w:rPr>
          <w:rFonts w:ascii="Cambria" w:hAnsi="Cambria"/>
          <w:b/>
          <w:sz w:val="24"/>
          <w:szCs w:val="24"/>
        </w:rPr>
      </w:pPr>
      <w:r w:rsidRPr="006A0E13">
        <w:rPr>
          <w:rFonts w:ascii="Cambria" w:hAnsi="Cambria"/>
          <w:b/>
          <w:sz w:val="24"/>
          <w:szCs w:val="24"/>
        </w:rPr>
        <w:t>Tabel 3 Rekomendasi</w:t>
      </w:r>
    </w:p>
    <w:tbl>
      <w:tblPr>
        <w:tblW w:w="823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8"/>
        <w:gridCol w:w="7229"/>
      </w:tblGrid>
      <w:tr w:rsidR="00C64863" w:rsidRPr="006A0E13" w14:paraId="787347F8" w14:textId="77777777" w:rsidTr="00D86E7F">
        <w:trPr>
          <w:trHeight w:val="288"/>
          <w:jc w:val="center"/>
        </w:trPr>
        <w:tc>
          <w:tcPr>
            <w:tcW w:w="8237" w:type="dxa"/>
            <w:gridSpan w:val="2"/>
            <w:shd w:val="clear" w:color="000000" w:fill="9BBB59"/>
            <w:noWrap/>
            <w:vAlign w:val="center"/>
            <w:hideMark/>
          </w:tcPr>
          <w:p w14:paraId="2D4984AA" w14:textId="77777777" w:rsidR="00C64863" w:rsidRPr="006A0E13" w:rsidRDefault="00C64863" w:rsidP="00D86E7F">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Kriteria</w:t>
            </w:r>
          </w:p>
        </w:tc>
      </w:tr>
      <w:tr w:rsidR="00C64863" w:rsidRPr="006A0E13" w14:paraId="7FF89A8B" w14:textId="77777777" w:rsidTr="00D86E7F">
        <w:trPr>
          <w:trHeight w:val="288"/>
          <w:jc w:val="center"/>
        </w:trPr>
        <w:tc>
          <w:tcPr>
            <w:tcW w:w="1008" w:type="dxa"/>
            <w:shd w:val="clear" w:color="000000" w:fill="D9D9D9"/>
            <w:noWrap/>
            <w:vAlign w:val="center"/>
            <w:hideMark/>
          </w:tcPr>
          <w:p w14:paraId="799CE99B"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Kode</w:t>
            </w:r>
          </w:p>
        </w:tc>
        <w:tc>
          <w:tcPr>
            <w:tcW w:w="7229" w:type="dxa"/>
            <w:shd w:val="clear" w:color="000000" w:fill="D9D9D9"/>
            <w:noWrap/>
            <w:vAlign w:val="center"/>
            <w:hideMark/>
          </w:tcPr>
          <w:p w14:paraId="13BACA89"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Rating</w:t>
            </w:r>
          </w:p>
        </w:tc>
      </w:tr>
      <w:tr w:rsidR="00C64863" w:rsidRPr="006A0E13" w14:paraId="6739A26C" w14:textId="77777777" w:rsidTr="00D86E7F">
        <w:trPr>
          <w:trHeight w:val="288"/>
          <w:jc w:val="center"/>
        </w:trPr>
        <w:tc>
          <w:tcPr>
            <w:tcW w:w="8237" w:type="dxa"/>
            <w:gridSpan w:val="2"/>
            <w:shd w:val="clear" w:color="auto" w:fill="auto"/>
            <w:noWrap/>
            <w:vAlign w:val="center"/>
            <w:hideMark/>
          </w:tcPr>
          <w:p w14:paraId="7F4DD036" w14:textId="77777777" w:rsidR="00C64863" w:rsidRPr="006A0E13" w:rsidRDefault="00C64863" w:rsidP="00D86E7F">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Appropriate Site Development</w:t>
            </w:r>
          </w:p>
        </w:tc>
      </w:tr>
      <w:tr w:rsidR="00C64863" w:rsidRPr="006A0E13" w14:paraId="104F6DFF" w14:textId="77777777" w:rsidTr="00D86E7F">
        <w:trPr>
          <w:trHeight w:val="288"/>
          <w:jc w:val="center"/>
        </w:trPr>
        <w:tc>
          <w:tcPr>
            <w:tcW w:w="1008" w:type="dxa"/>
            <w:shd w:val="clear" w:color="auto" w:fill="auto"/>
            <w:noWrap/>
            <w:vAlign w:val="center"/>
            <w:hideMark/>
          </w:tcPr>
          <w:p w14:paraId="2918FE59"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1</w:t>
            </w:r>
          </w:p>
        </w:tc>
        <w:tc>
          <w:tcPr>
            <w:tcW w:w="7229" w:type="dxa"/>
            <w:shd w:val="clear" w:color="auto" w:fill="auto"/>
            <w:noWrap/>
            <w:vAlign w:val="center"/>
            <w:hideMark/>
          </w:tcPr>
          <w:p w14:paraId="3EE27280"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Meningkatkan </w:t>
            </w:r>
            <w:r w:rsidRPr="006A0E13">
              <w:rPr>
                <w:rFonts w:ascii="Cambria" w:hAnsi="Cambria" w:cs="Calibri"/>
                <w:color w:val="222222"/>
                <w:sz w:val="18"/>
                <w:szCs w:val="18"/>
                <w:lang w:val="id-ID" w:eastAsia="id-ID"/>
              </w:rPr>
              <w:t>Aksesibilitas Komunitas</w:t>
            </w:r>
          </w:p>
        </w:tc>
      </w:tr>
      <w:tr w:rsidR="00C64863" w:rsidRPr="006A0E13" w14:paraId="4B79438A" w14:textId="77777777" w:rsidTr="00D86E7F">
        <w:trPr>
          <w:trHeight w:val="288"/>
          <w:jc w:val="center"/>
        </w:trPr>
        <w:tc>
          <w:tcPr>
            <w:tcW w:w="1008" w:type="dxa"/>
            <w:shd w:val="clear" w:color="auto" w:fill="auto"/>
            <w:noWrap/>
            <w:vAlign w:val="center"/>
            <w:hideMark/>
          </w:tcPr>
          <w:p w14:paraId="523B8CC7"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2</w:t>
            </w:r>
          </w:p>
        </w:tc>
        <w:tc>
          <w:tcPr>
            <w:tcW w:w="7229" w:type="dxa"/>
            <w:shd w:val="clear" w:color="auto" w:fill="auto"/>
            <w:noWrap/>
            <w:vAlign w:val="center"/>
            <w:hideMark/>
          </w:tcPr>
          <w:p w14:paraId="51949086"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Kampanye </w:t>
            </w:r>
            <w:r w:rsidRPr="006A0E13">
              <w:rPr>
                <w:rFonts w:ascii="Cambria" w:hAnsi="Cambria" w:cs="Calibri"/>
                <w:color w:val="222222"/>
                <w:sz w:val="18"/>
                <w:szCs w:val="18"/>
                <w:lang w:val="id-ID" w:eastAsia="id-ID"/>
              </w:rPr>
              <w:t>Pengurangan Kendaraan Bermotor</w:t>
            </w:r>
          </w:p>
        </w:tc>
      </w:tr>
      <w:tr w:rsidR="00C64863" w:rsidRPr="006A0E13" w14:paraId="28FB59C9" w14:textId="77777777" w:rsidTr="00D86E7F">
        <w:trPr>
          <w:trHeight w:val="288"/>
          <w:jc w:val="center"/>
        </w:trPr>
        <w:tc>
          <w:tcPr>
            <w:tcW w:w="1008" w:type="dxa"/>
            <w:shd w:val="clear" w:color="auto" w:fill="auto"/>
            <w:noWrap/>
            <w:vAlign w:val="center"/>
            <w:hideMark/>
          </w:tcPr>
          <w:p w14:paraId="0620DD54"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3</w:t>
            </w:r>
          </w:p>
        </w:tc>
        <w:tc>
          <w:tcPr>
            <w:tcW w:w="7229" w:type="dxa"/>
            <w:shd w:val="clear" w:color="auto" w:fill="auto"/>
            <w:noWrap/>
            <w:vAlign w:val="center"/>
            <w:hideMark/>
          </w:tcPr>
          <w:p w14:paraId="35D78AFA"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Lansekap Site</w:t>
            </w:r>
          </w:p>
        </w:tc>
      </w:tr>
      <w:tr w:rsidR="00C64863" w:rsidRPr="006A0E13" w14:paraId="3AFD7D95" w14:textId="77777777" w:rsidTr="00D86E7F">
        <w:trPr>
          <w:trHeight w:val="288"/>
          <w:jc w:val="center"/>
        </w:trPr>
        <w:tc>
          <w:tcPr>
            <w:tcW w:w="1008" w:type="dxa"/>
            <w:shd w:val="clear" w:color="auto" w:fill="auto"/>
            <w:noWrap/>
            <w:vAlign w:val="center"/>
            <w:hideMark/>
          </w:tcPr>
          <w:p w14:paraId="4DB03A01"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5</w:t>
            </w:r>
          </w:p>
        </w:tc>
        <w:tc>
          <w:tcPr>
            <w:tcW w:w="7229" w:type="dxa"/>
            <w:shd w:val="clear" w:color="auto" w:fill="auto"/>
            <w:noWrap/>
            <w:vAlign w:val="center"/>
            <w:hideMark/>
          </w:tcPr>
          <w:p w14:paraId="7CAE04DD"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Meningkatkan </w:t>
            </w:r>
            <w:r w:rsidRPr="006A0E13">
              <w:rPr>
                <w:rFonts w:ascii="Cambria" w:hAnsi="Cambria" w:cs="Calibri"/>
                <w:color w:val="222222"/>
                <w:sz w:val="18"/>
                <w:szCs w:val="18"/>
                <w:lang w:val="id-ID" w:eastAsia="id-ID"/>
              </w:rPr>
              <w:t xml:space="preserve">Manajemen Air </w:t>
            </w:r>
          </w:p>
        </w:tc>
      </w:tr>
      <w:tr w:rsidR="00C64863" w:rsidRPr="006A0E13" w14:paraId="186E5779" w14:textId="77777777" w:rsidTr="00D86E7F">
        <w:trPr>
          <w:trHeight w:val="288"/>
          <w:jc w:val="center"/>
        </w:trPr>
        <w:tc>
          <w:tcPr>
            <w:tcW w:w="1008" w:type="dxa"/>
            <w:shd w:val="clear" w:color="auto" w:fill="auto"/>
            <w:noWrap/>
            <w:vAlign w:val="center"/>
            <w:hideMark/>
          </w:tcPr>
          <w:p w14:paraId="29C79B2A"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ASD 7</w:t>
            </w:r>
          </w:p>
        </w:tc>
        <w:tc>
          <w:tcPr>
            <w:tcW w:w="7229" w:type="dxa"/>
            <w:shd w:val="clear" w:color="auto" w:fill="auto"/>
            <w:noWrap/>
            <w:vAlign w:val="center"/>
            <w:hideMark/>
          </w:tcPr>
          <w:p w14:paraId="69987285"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MengoptimalkanPembangunan</w:t>
            </w:r>
            <w:r w:rsidRPr="006A0E13">
              <w:rPr>
                <w:rFonts w:ascii="Cambria" w:hAnsi="Cambria" w:cs="Calibri"/>
                <w:color w:val="222222"/>
                <w:sz w:val="18"/>
                <w:szCs w:val="18"/>
                <w:lang w:val="id-ID" w:eastAsia="id-ID"/>
              </w:rPr>
              <w:t xml:space="preserve"> Lingkungan</w:t>
            </w:r>
          </w:p>
        </w:tc>
      </w:tr>
      <w:tr w:rsidR="00C64863" w:rsidRPr="006A0E13" w14:paraId="183373D5" w14:textId="77777777" w:rsidTr="00D86E7F">
        <w:trPr>
          <w:trHeight w:val="288"/>
          <w:jc w:val="center"/>
        </w:trPr>
        <w:tc>
          <w:tcPr>
            <w:tcW w:w="8237" w:type="dxa"/>
            <w:gridSpan w:val="2"/>
            <w:shd w:val="clear" w:color="000000" w:fill="D9D9D9"/>
            <w:noWrap/>
            <w:vAlign w:val="center"/>
            <w:hideMark/>
          </w:tcPr>
          <w:p w14:paraId="5C1E79CC" w14:textId="77777777" w:rsidR="00C64863" w:rsidRPr="006A0E13" w:rsidRDefault="00C64863" w:rsidP="00D86E7F">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Energy Efficiency &amp; Conservation</w:t>
            </w:r>
          </w:p>
        </w:tc>
      </w:tr>
      <w:tr w:rsidR="00C64863" w:rsidRPr="006A0E13" w14:paraId="7E53EB71" w14:textId="77777777" w:rsidTr="00D86E7F">
        <w:trPr>
          <w:trHeight w:val="288"/>
          <w:jc w:val="center"/>
        </w:trPr>
        <w:tc>
          <w:tcPr>
            <w:tcW w:w="1008" w:type="dxa"/>
            <w:shd w:val="clear" w:color="auto" w:fill="auto"/>
            <w:noWrap/>
            <w:vAlign w:val="center"/>
            <w:hideMark/>
          </w:tcPr>
          <w:p w14:paraId="08EF7B5D"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1</w:t>
            </w:r>
          </w:p>
        </w:tc>
        <w:tc>
          <w:tcPr>
            <w:tcW w:w="7229" w:type="dxa"/>
            <w:shd w:val="clear" w:color="auto" w:fill="auto"/>
            <w:noWrap/>
            <w:vAlign w:val="center"/>
            <w:hideMark/>
          </w:tcPr>
          <w:p w14:paraId="665C4F1D"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Meningkatkan </w:t>
            </w:r>
            <w:r w:rsidRPr="006A0E13">
              <w:rPr>
                <w:rFonts w:ascii="Cambria" w:hAnsi="Cambria" w:cs="Calibri"/>
                <w:color w:val="222222"/>
                <w:sz w:val="18"/>
                <w:szCs w:val="18"/>
                <w:lang w:val="id-ID" w:eastAsia="id-ID"/>
              </w:rPr>
              <w:t xml:space="preserve">Efisiensi </w:t>
            </w:r>
            <w:r w:rsidRPr="006A0E13">
              <w:rPr>
                <w:rFonts w:ascii="Cambria" w:hAnsi="Cambria" w:cs="Calibri"/>
                <w:color w:val="222222"/>
                <w:sz w:val="18"/>
                <w:szCs w:val="18"/>
                <w:lang w:eastAsia="id-ID"/>
              </w:rPr>
              <w:t xml:space="preserve">dan Optimalisasi </w:t>
            </w:r>
            <w:r w:rsidRPr="006A0E13">
              <w:rPr>
                <w:rFonts w:ascii="Cambria" w:hAnsi="Cambria" w:cs="Calibri"/>
                <w:color w:val="222222"/>
                <w:sz w:val="18"/>
                <w:szCs w:val="18"/>
                <w:lang w:val="id-ID" w:eastAsia="id-ID"/>
              </w:rPr>
              <w:t>Kinerja Energi</w:t>
            </w:r>
          </w:p>
        </w:tc>
      </w:tr>
      <w:tr w:rsidR="00C64863" w:rsidRPr="006A0E13" w14:paraId="724BF6D8" w14:textId="77777777" w:rsidTr="00D86E7F">
        <w:trPr>
          <w:trHeight w:val="288"/>
          <w:jc w:val="center"/>
        </w:trPr>
        <w:tc>
          <w:tcPr>
            <w:tcW w:w="1008" w:type="dxa"/>
            <w:shd w:val="clear" w:color="auto" w:fill="auto"/>
            <w:noWrap/>
            <w:vAlign w:val="center"/>
            <w:hideMark/>
          </w:tcPr>
          <w:p w14:paraId="747C3B12"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2</w:t>
            </w:r>
          </w:p>
        </w:tc>
        <w:tc>
          <w:tcPr>
            <w:tcW w:w="7229" w:type="dxa"/>
            <w:shd w:val="clear" w:color="auto" w:fill="auto"/>
            <w:noWrap/>
            <w:vAlign w:val="center"/>
            <w:hideMark/>
          </w:tcPr>
          <w:p w14:paraId="5CF30677"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Mengadakan </w:t>
            </w:r>
            <w:r w:rsidRPr="006A0E13">
              <w:rPr>
                <w:rFonts w:ascii="Cambria" w:hAnsi="Cambria" w:cs="Calibri"/>
                <w:color w:val="222222"/>
                <w:sz w:val="18"/>
                <w:szCs w:val="18"/>
                <w:lang w:val="id-ID" w:eastAsia="id-ID"/>
              </w:rPr>
              <w:t>Pengujian, Komisioning-ulang atau Komisioning-retro</w:t>
            </w:r>
          </w:p>
        </w:tc>
      </w:tr>
      <w:tr w:rsidR="00C64863" w:rsidRPr="006A0E13" w14:paraId="52C62272" w14:textId="77777777" w:rsidTr="00D86E7F">
        <w:trPr>
          <w:trHeight w:val="288"/>
          <w:jc w:val="center"/>
        </w:trPr>
        <w:tc>
          <w:tcPr>
            <w:tcW w:w="1008" w:type="dxa"/>
            <w:shd w:val="clear" w:color="auto" w:fill="auto"/>
            <w:noWrap/>
            <w:vAlign w:val="center"/>
            <w:hideMark/>
          </w:tcPr>
          <w:p w14:paraId="6749A0B9"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3</w:t>
            </w:r>
          </w:p>
        </w:tc>
        <w:tc>
          <w:tcPr>
            <w:tcW w:w="7229" w:type="dxa"/>
            <w:shd w:val="clear" w:color="auto" w:fill="auto"/>
            <w:noWrap/>
            <w:vAlign w:val="center"/>
            <w:hideMark/>
          </w:tcPr>
          <w:p w14:paraId="0EA7B48C"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Meningkatkan </w:t>
            </w:r>
            <w:r w:rsidRPr="006A0E13">
              <w:rPr>
                <w:rFonts w:ascii="Cambria" w:hAnsi="Cambria" w:cs="Calibri"/>
                <w:color w:val="222222"/>
                <w:sz w:val="18"/>
                <w:szCs w:val="18"/>
                <w:lang w:val="id-ID" w:eastAsia="id-ID"/>
              </w:rPr>
              <w:t xml:space="preserve">Kinerja Sistem Energi </w:t>
            </w:r>
          </w:p>
        </w:tc>
      </w:tr>
      <w:tr w:rsidR="00C64863" w:rsidRPr="006A0E13" w14:paraId="1C5822E1" w14:textId="77777777" w:rsidTr="00D86E7F">
        <w:trPr>
          <w:trHeight w:val="288"/>
          <w:jc w:val="center"/>
        </w:trPr>
        <w:tc>
          <w:tcPr>
            <w:tcW w:w="1008" w:type="dxa"/>
            <w:shd w:val="clear" w:color="auto" w:fill="auto"/>
            <w:noWrap/>
            <w:vAlign w:val="center"/>
            <w:hideMark/>
          </w:tcPr>
          <w:p w14:paraId="1624431D"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4</w:t>
            </w:r>
          </w:p>
        </w:tc>
        <w:tc>
          <w:tcPr>
            <w:tcW w:w="7229" w:type="dxa"/>
            <w:shd w:val="clear" w:color="auto" w:fill="auto"/>
            <w:noWrap/>
            <w:vAlign w:val="center"/>
            <w:hideMark/>
          </w:tcPr>
          <w:p w14:paraId="082F5EE5"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Meningkatkan dan Merutinkan </w:t>
            </w:r>
            <w:r w:rsidRPr="006A0E13">
              <w:rPr>
                <w:rFonts w:ascii="Cambria" w:hAnsi="Cambria" w:cs="Calibri"/>
                <w:color w:val="222222"/>
                <w:sz w:val="18"/>
                <w:szCs w:val="18"/>
                <w:lang w:val="id-ID" w:eastAsia="id-ID"/>
              </w:rPr>
              <w:t>Pemantauan dan Kontrol Energi</w:t>
            </w:r>
          </w:p>
        </w:tc>
      </w:tr>
      <w:tr w:rsidR="00C64863" w:rsidRPr="006A0E13" w14:paraId="1D2C13EE" w14:textId="77777777" w:rsidTr="00D86E7F">
        <w:trPr>
          <w:trHeight w:val="288"/>
          <w:jc w:val="center"/>
        </w:trPr>
        <w:tc>
          <w:tcPr>
            <w:tcW w:w="1008" w:type="dxa"/>
            <w:shd w:val="clear" w:color="auto" w:fill="auto"/>
            <w:noWrap/>
            <w:vAlign w:val="center"/>
            <w:hideMark/>
          </w:tcPr>
          <w:p w14:paraId="7C3EC13D"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5</w:t>
            </w:r>
          </w:p>
        </w:tc>
        <w:tc>
          <w:tcPr>
            <w:tcW w:w="7229" w:type="dxa"/>
            <w:shd w:val="clear" w:color="auto" w:fill="auto"/>
            <w:noWrap/>
            <w:vAlign w:val="center"/>
            <w:hideMark/>
          </w:tcPr>
          <w:p w14:paraId="0E884783"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Meningkatkan </w:t>
            </w:r>
            <w:r w:rsidRPr="006A0E13">
              <w:rPr>
                <w:rFonts w:ascii="Cambria" w:hAnsi="Cambria" w:cs="Calibri"/>
                <w:color w:val="222222"/>
                <w:sz w:val="18"/>
                <w:szCs w:val="18"/>
                <w:lang w:val="id-ID" w:eastAsia="id-ID"/>
              </w:rPr>
              <w:t>Operasi dan Pemeliharaan</w:t>
            </w:r>
          </w:p>
        </w:tc>
      </w:tr>
      <w:tr w:rsidR="00C64863" w:rsidRPr="006A0E13" w14:paraId="04CF6317" w14:textId="77777777" w:rsidTr="00D86E7F">
        <w:trPr>
          <w:trHeight w:val="288"/>
          <w:jc w:val="center"/>
        </w:trPr>
        <w:tc>
          <w:tcPr>
            <w:tcW w:w="1008" w:type="dxa"/>
            <w:shd w:val="clear" w:color="auto" w:fill="auto"/>
            <w:noWrap/>
            <w:vAlign w:val="center"/>
            <w:hideMark/>
          </w:tcPr>
          <w:p w14:paraId="3F0552CC"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6</w:t>
            </w:r>
          </w:p>
        </w:tc>
        <w:tc>
          <w:tcPr>
            <w:tcW w:w="7229" w:type="dxa"/>
            <w:shd w:val="clear" w:color="auto" w:fill="auto"/>
            <w:noWrap/>
            <w:vAlign w:val="center"/>
            <w:hideMark/>
          </w:tcPr>
          <w:p w14:paraId="4A4644EF"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Mengadakan Pemakaian </w:t>
            </w:r>
            <w:r w:rsidRPr="006A0E13">
              <w:rPr>
                <w:rFonts w:ascii="Cambria" w:hAnsi="Cambria" w:cs="Calibri"/>
                <w:color w:val="222222"/>
                <w:sz w:val="18"/>
                <w:szCs w:val="18"/>
                <w:lang w:val="id-ID" w:eastAsia="id-ID"/>
              </w:rPr>
              <w:t>Energi Terbarukan Di Lokasi</w:t>
            </w:r>
          </w:p>
        </w:tc>
      </w:tr>
      <w:tr w:rsidR="00C64863" w:rsidRPr="006A0E13" w14:paraId="30E360E3" w14:textId="77777777" w:rsidTr="00D86E7F">
        <w:trPr>
          <w:trHeight w:val="288"/>
          <w:jc w:val="center"/>
        </w:trPr>
        <w:tc>
          <w:tcPr>
            <w:tcW w:w="1008" w:type="dxa"/>
            <w:shd w:val="clear" w:color="auto" w:fill="auto"/>
            <w:noWrap/>
            <w:vAlign w:val="center"/>
            <w:hideMark/>
          </w:tcPr>
          <w:p w14:paraId="231909CD"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EEC 7</w:t>
            </w:r>
          </w:p>
        </w:tc>
        <w:tc>
          <w:tcPr>
            <w:tcW w:w="7229" w:type="dxa"/>
            <w:shd w:val="clear" w:color="auto" w:fill="auto"/>
            <w:noWrap/>
            <w:vAlign w:val="center"/>
            <w:hideMark/>
          </w:tcPr>
          <w:p w14:paraId="1299C9E7"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Mengurangi</w:t>
            </w:r>
            <w:r w:rsidRPr="006A0E13">
              <w:rPr>
                <w:rFonts w:ascii="Cambria" w:hAnsi="Cambria" w:cs="Calibri"/>
                <w:color w:val="222222"/>
                <w:sz w:val="18"/>
                <w:szCs w:val="18"/>
                <w:lang w:val="id-ID" w:eastAsia="id-ID"/>
              </w:rPr>
              <w:t xml:space="preserve"> Emisi Energi</w:t>
            </w:r>
          </w:p>
        </w:tc>
      </w:tr>
      <w:tr w:rsidR="00C64863" w:rsidRPr="006A0E13" w14:paraId="4BF8DBDE" w14:textId="77777777" w:rsidTr="00D86E7F">
        <w:trPr>
          <w:trHeight w:val="288"/>
          <w:jc w:val="center"/>
        </w:trPr>
        <w:tc>
          <w:tcPr>
            <w:tcW w:w="8237" w:type="dxa"/>
            <w:gridSpan w:val="2"/>
            <w:shd w:val="clear" w:color="000000" w:fill="D9D9D9"/>
            <w:noWrap/>
            <w:vAlign w:val="center"/>
            <w:hideMark/>
          </w:tcPr>
          <w:p w14:paraId="1E08A043" w14:textId="77777777" w:rsidR="00C64863" w:rsidRPr="006A0E13" w:rsidRDefault="00C64863" w:rsidP="00D86E7F">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Water Conservation</w:t>
            </w:r>
          </w:p>
        </w:tc>
      </w:tr>
      <w:tr w:rsidR="00C64863" w:rsidRPr="006A0E13" w14:paraId="08D7B36A" w14:textId="77777777" w:rsidTr="00D86E7F">
        <w:trPr>
          <w:trHeight w:val="288"/>
          <w:jc w:val="center"/>
        </w:trPr>
        <w:tc>
          <w:tcPr>
            <w:tcW w:w="1008" w:type="dxa"/>
            <w:shd w:val="clear" w:color="auto" w:fill="auto"/>
            <w:noWrap/>
            <w:vAlign w:val="center"/>
            <w:hideMark/>
          </w:tcPr>
          <w:p w14:paraId="2517AFF6"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2</w:t>
            </w:r>
          </w:p>
        </w:tc>
        <w:tc>
          <w:tcPr>
            <w:tcW w:w="7229" w:type="dxa"/>
            <w:shd w:val="clear" w:color="auto" w:fill="auto"/>
            <w:noWrap/>
            <w:vAlign w:val="center"/>
            <w:hideMark/>
          </w:tcPr>
          <w:p w14:paraId="18C641D1"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Meningkatkan </w:t>
            </w:r>
            <w:r w:rsidRPr="006A0E13">
              <w:rPr>
                <w:rFonts w:ascii="Cambria" w:hAnsi="Cambria" w:cs="Calibri"/>
                <w:color w:val="222222"/>
                <w:sz w:val="18"/>
                <w:szCs w:val="18"/>
                <w:lang w:val="id-ID" w:eastAsia="id-ID"/>
              </w:rPr>
              <w:t>Kontrol Pemantauan Air</w:t>
            </w:r>
          </w:p>
        </w:tc>
      </w:tr>
      <w:tr w:rsidR="00C64863" w:rsidRPr="006A0E13" w14:paraId="14D3FDA5" w14:textId="77777777" w:rsidTr="00D86E7F">
        <w:trPr>
          <w:trHeight w:val="288"/>
          <w:jc w:val="center"/>
        </w:trPr>
        <w:tc>
          <w:tcPr>
            <w:tcW w:w="1008" w:type="dxa"/>
            <w:shd w:val="clear" w:color="auto" w:fill="auto"/>
            <w:noWrap/>
            <w:vAlign w:val="center"/>
            <w:hideMark/>
          </w:tcPr>
          <w:p w14:paraId="560A9DBB"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3</w:t>
            </w:r>
          </w:p>
        </w:tc>
        <w:tc>
          <w:tcPr>
            <w:tcW w:w="7229" w:type="dxa"/>
            <w:shd w:val="clear" w:color="auto" w:fill="auto"/>
            <w:noWrap/>
            <w:vAlign w:val="center"/>
            <w:hideMark/>
          </w:tcPr>
          <w:p w14:paraId="7051FFEC"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val="id-ID" w:eastAsia="id-ID"/>
              </w:rPr>
              <w:t>Efisiensi</w:t>
            </w:r>
            <w:r w:rsidRPr="006A0E13">
              <w:rPr>
                <w:rFonts w:ascii="Cambria" w:hAnsi="Cambria" w:cs="Calibri"/>
                <w:color w:val="222222"/>
                <w:sz w:val="18"/>
                <w:szCs w:val="18"/>
                <w:lang w:eastAsia="id-ID"/>
              </w:rPr>
              <w:t xml:space="preserve"> pengolahan</w:t>
            </w:r>
            <w:r w:rsidRPr="006A0E13">
              <w:rPr>
                <w:rFonts w:ascii="Cambria" w:hAnsi="Cambria" w:cs="Calibri"/>
                <w:color w:val="222222"/>
                <w:sz w:val="18"/>
                <w:szCs w:val="18"/>
                <w:lang w:val="id-ID" w:eastAsia="id-ID"/>
              </w:rPr>
              <w:t xml:space="preserve"> Air Tawar</w:t>
            </w:r>
          </w:p>
        </w:tc>
      </w:tr>
      <w:tr w:rsidR="00C64863" w:rsidRPr="006A0E13" w14:paraId="42056142" w14:textId="77777777" w:rsidTr="00D86E7F">
        <w:trPr>
          <w:trHeight w:val="288"/>
          <w:jc w:val="center"/>
        </w:trPr>
        <w:tc>
          <w:tcPr>
            <w:tcW w:w="1008" w:type="dxa"/>
            <w:shd w:val="clear" w:color="auto" w:fill="auto"/>
            <w:noWrap/>
            <w:vAlign w:val="center"/>
            <w:hideMark/>
          </w:tcPr>
          <w:p w14:paraId="23B64EA0"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4</w:t>
            </w:r>
          </w:p>
        </w:tc>
        <w:tc>
          <w:tcPr>
            <w:tcW w:w="7229" w:type="dxa"/>
            <w:shd w:val="clear" w:color="auto" w:fill="auto"/>
            <w:noWrap/>
            <w:vAlign w:val="center"/>
            <w:hideMark/>
          </w:tcPr>
          <w:p w14:paraId="23F325FF"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Terus mMenjaga </w:t>
            </w:r>
            <w:r w:rsidRPr="006A0E13">
              <w:rPr>
                <w:rFonts w:ascii="Cambria" w:hAnsi="Cambria" w:cs="Calibri"/>
                <w:color w:val="222222"/>
                <w:sz w:val="18"/>
                <w:szCs w:val="18"/>
                <w:lang w:val="id-ID" w:eastAsia="id-ID"/>
              </w:rPr>
              <w:t>Kualitas air</w:t>
            </w:r>
          </w:p>
        </w:tc>
      </w:tr>
      <w:tr w:rsidR="00C64863" w:rsidRPr="006A0E13" w14:paraId="52CF5BCB" w14:textId="77777777" w:rsidTr="00D86E7F">
        <w:trPr>
          <w:trHeight w:val="288"/>
          <w:jc w:val="center"/>
        </w:trPr>
        <w:tc>
          <w:tcPr>
            <w:tcW w:w="1008" w:type="dxa"/>
            <w:shd w:val="clear" w:color="auto" w:fill="auto"/>
            <w:noWrap/>
            <w:vAlign w:val="center"/>
            <w:hideMark/>
          </w:tcPr>
          <w:p w14:paraId="6370EE9A"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5</w:t>
            </w:r>
          </w:p>
        </w:tc>
        <w:tc>
          <w:tcPr>
            <w:tcW w:w="7229" w:type="dxa"/>
            <w:shd w:val="clear" w:color="auto" w:fill="auto"/>
            <w:noWrap/>
            <w:vAlign w:val="center"/>
            <w:hideMark/>
          </w:tcPr>
          <w:p w14:paraId="7E7E6AAD"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Mengadakan Perencanaan </w:t>
            </w:r>
            <w:r w:rsidRPr="006A0E13">
              <w:rPr>
                <w:rFonts w:ascii="Cambria" w:hAnsi="Cambria" w:cs="Calibri"/>
                <w:color w:val="222222"/>
                <w:sz w:val="18"/>
                <w:szCs w:val="18"/>
                <w:lang w:val="id-ID" w:eastAsia="id-ID"/>
              </w:rPr>
              <w:t>Air Daur Ulang</w:t>
            </w:r>
          </w:p>
        </w:tc>
      </w:tr>
      <w:tr w:rsidR="00C64863" w:rsidRPr="006A0E13" w14:paraId="33A3DEAD" w14:textId="77777777" w:rsidTr="00D86E7F">
        <w:trPr>
          <w:trHeight w:val="288"/>
          <w:jc w:val="center"/>
        </w:trPr>
        <w:tc>
          <w:tcPr>
            <w:tcW w:w="1008" w:type="dxa"/>
            <w:shd w:val="clear" w:color="auto" w:fill="auto"/>
            <w:noWrap/>
            <w:vAlign w:val="center"/>
            <w:hideMark/>
          </w:tcPr>
          <w:p w14:paraId="780158C7"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6</w:t>
            </w:r>
          </w:p>
        </w:tc>
        <w:tc>
          <w:tcPr>
            <w:tcW w:w="7229" w:type="dxa"/>
            <w:shd w:val="clear" w:color="auto" w:fill="auto"/>
            <w:noWrap/>
            <w:vAlign w:val="center"/>
            <w:hideMark/>
          </w:tcPr>
          <w:p w14:paraId="66B7C8EB" w14:textId="77777777" w:rsidR="00C64863" w:rsidRPr="006A0E13" w:rsidRDefault="00C64863" w:rsidP="00D86E7F">
            <w:pPr>
              <w:ind w:right="4"/>
              <w:rPr>
                <w:rFonts w:ascii="Cambria" w:hAnsi="Cambria" w:cs="Calibri"/>
                <w:color w:val="222222"/>
                <w:sz w:val="18"/>
                <w:szCs w:val="18"/>
                <w:lang w:eastAsia="id-ID"/>
              </w:rPr>
            </w:pPr>
            <w:r w:rsidRPr="006A0E13">
              <w:rPr>
                <w:rFonts w:ascii="Cambria" w:hAnsi="Cambria" w:cs="Calibri"/>
                <w:color w:val="222222"/>
                <w:sz w:val="18"/>
                <w:szCs w:val="18"/>
                <w:lang w:eastAsia="id-ID"/>
              </w:rPr>
              <w:t xml:space="preserve">Menyediakan </w:t>
            </w:r>
            <w:r w:rsidRPr="006A0E13">
              <w:rPr>
                <w:rFonts w:ascii="Cambria" w:hAnsi="Cambria" w:cs="Calibri"/>
                <w:color w:val="222222"/>
                <w:sz w:val="18"/>
                <w:szCs w:val="18"/>
                <w:lang w:val="id-ID" w:eastAsia="id-ID"/>
              </w:rPr>
              <w:t>Air Minum</w:t>
            </w:r>
            <w:r w:rsidRPr="006A0E13">
              <w:rPr>
                <w:rFonts w:ascii="Cambria" w:hAnsi="Cambria" w:cs="Calibri"/>
                <w:color w:val="222222"/>
                <w:sz w:val="18"/>
                <w:szCs w:val="18"/>
                <w:lang w:eastAsia="id-ID"/>
              </w:rPr>
              <w:t xml:space="preserve"> Umum</w:t>
            </w:r>
          </w:p>
        </w:tc>
      </w:tr>
      <w:tr w:rsidR="00C64863" w:rsidRPr="006A0E13" w14:paraId="61A0AF09" w14:textId="77777777" w:rsidTr="00D86E7F">
        <w:trPr>
          <w:trHeight w:val="288"/>
          <w:jc w:val="center"/>
        </w:trPr>
        <w:tc>
          <w:tcPr>
            <w:tcW w:w="1008" w:type="dxa"/>
            <w:shd w:val="clear" w:color="auto" w:fill="auto"/>
            <w:noWrap/>
            <w:vAlign w:val="center"/>
            <w:hideMark/>
          </w:tcPr>
          <w:p w14:paraId="30A25DA1"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WAC 8</w:t>
            </w:r>
          </w:p>
        </w:tc>
        <w:tc>
          <w:tcPr>
            <w:tcW w:w="7229" w:type="dxa"/>
            <w:shd w:val="clear" w:color="auto" w:fill="auto"/>
            <w:noWrap/>
            <w:vAlign w:val="center"/>
            <w:hideMark/>
          </w:tcPr>
          <w:p w14:paraId="5FEEA79A"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Melakukan </w:t>
            </w:r>
            <w:r w:rsidRPr="006A0E13">
              <w:rPr>
                <w:rFonts w:ascii="Cambria" w:hAnsi="Cambria" w:cs="Calibri"/>
                <w:color w:val="222222"/>
                <w:sz w:val="18"/>
                <w:szCs w:val="18"/>
                <w:lang w:val="id-ID" w:eastAsia="id-ID"/>
              </w:rPr>
              <w:t>Efisiensi Keran Air</w:t>
            </w:r>
          </w:p>
        </w:tc>
      </w:tr>
      <w:tr w:rsidR="00C64863" w:rsidRPr="006A0E13" w14:paraId="6860C137" w14:textId="77777777" w:rsidTr="00D86E7F">
        <w:trPr>
          <w:trHeight w:val="288"/>
          <w:jc w:val="center"/>
        </w:trPr>
        <w:tc>
          <w:tcPr>
            <w:tcW w:w="8237" w:type="dxa"/>
            <w:gridSpan w:val="2"/>
            <w:shd w:val="clear" w:color="000000" w:fill="D9D9D9"/>
            <w:noWrap/>
            <w:vAlign w:val="center"/>
            <w:hideMark/>
          </w:tcPr>
          <w:p w14:paraId="6C67E247" w14:textId="77777777" w:rsidR="00C64863" w:rsidRPr="006A0E13" w:rsidRDefault="00C64863" w:rsidP="00D86E7F">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Material Resurce and Cycle</w:t>
            </w:r>
          </w:p>
        </w:tc>
      </w:tr>
      <w:tr w:rsidR="00C64863" w:rsidRPr="006A0E13" w14:paraId="6C0B7614" w14:textId="77777777" w:rsidTr="00D86E7F">
        <w:trPr>
          <w:trHeight w:val="288"/>
          <w:jc w:val="center"/>
        </w:trPr>
        <w:tc>
          <w:tcPr>
            <w:tcW w:w="1008" w:type="dxa"/>
            <w:shd w:val="clear" w:color="auto" w:fill="auto"/>
            <w:noWrap/>
            <w:vAlign w:val="center"/>
            <w:hideMark/>
          </w:tcPr>
          <w:p w14:paraId="62E14BE5"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1</w:t>
            </w:r>
          </w:p>
        </w:tc>
        <w:tc>
          <w:tcPr>
            <w:tcW w:w="7229" w:type="dxa"/>
            <w:shd w:val="clear" w:color="auto" w:fill="auto"/>
            <w:noWrap/>
            <w:vAlign w:val="center"/>
            <w:hideMark/>
          </w:tcPr>
          <w:p w14:paraId="78298620"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Mengupayakan </w:t>
            </w:r>
            <w:r w:rsidRPr="006A0E13">
              <w:rPr>
                <w:rFonts w:ascii="Cambria" w:hAnsi="Cambria" w:cs="Calibri"/>
                <w:color w:val="222222"/>
                <w:sz w:val="18"/>
                <w:szCs w:val="18"/>
                <w:lang w:val="id-ID" w:eastAsia="id-ID"/>
              </w:rPr>
              <w:t>Penggunaan Bukan BPO</w:t>
            </w:r>
          </w:p>
        </w:tc>
      </w:tr>
      <w:tr w:rsidR="00C64863" w:rsidRPr="006A0E13" w14:paraId="0CB1DC5E" w14:textId="77777777" w:rsidTr="00D86E7F">
        <w:trPr>
          <w:trHeight w:val="288"/>
          <w:jc w:val="center"/>
        </w:trPr>
        <w:tc>
          <w:tcPr>
            <w:tcW w:w="1008" w:type="dxa"/>
            <w:shd w:val="clear" w:color="auto" w:fill="auto"/>
            <w:noWrap/>
            <w:vAlign w:val="center"/>
            <w:hideMark/>
          </w:tcPr>
          <w:p w14:paraId="0EBDD23B"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2</w:t>
            </w:r>
          </w:p>
        </w:tc>
        <w:tc>
          <w:tcPr>
            <w:tcW w:w="7229" w:type="dxa"/>
            <w:shd w:val="clear" w:color="auto" w:fill="auto"/>
            <w:noWrap/>
            <w:vAlign w:val="center"/>
            <w:hideMark/>
          </w:tcPr>
          <w:p w14:paraId="2336E9BE" w14:textId="77777777" w:rsidR="00C64863" w:rsidRPr="006A0E13" w:rsidRDefault="00C64863" w:rsidP="00D86E7F">
            <w:pPr>
              <w:ind w:right="4"/>
              <w:rPr>
                <w:rFonts w:ascii="Cambria" w:hAnsi="Cambria" w:cs="Calibri"/>
                <w:color w:val="222222"/>
                <w:sz w:val="18"/>
                <w:szCs w:val="18"/>
                <w:lang w:eastAsia="id-ID"/>
              </w:rPr>
            </w:pPr>
            <w:r w:rsidRPr="006A0E13">
              <w:rPr>
                <w:rFonts w:ascii="Cambria" w:hAnsi="Cambria" w:cs="Calibri"/>
                <w:color w:val="222222"/>
                <w:sz w:val="18"/>
                <w:szCs w:val="18"/>
                <w:lang w:eastAsia="id-ID"/>
              </w:rPr>
              <w:t>Memilih</w:t>
            </w:r>
            <w:r w:rsidRPr="006A0E13">
              <w:rPr>
                <w:rFonts w:ascii="Cambria" w:hAnsi="Cambria" w:cs="Calibri"/>
                <w:color w:val="222222"/>
                <w:sz w:val="18"/>
                <w:szCs w:val="18"/>
                <w:lang w:val="id-ID" w:eastAsia="id-ID"/>
              </w:rPr>
              <w:t xml:space="preserve"> Pembelian Bahan</w:t>
            </w:r>
            <w:r w:rsidRPr="006A0E13">
              <w:rPr>
                <w:rFonts w:ascii="Cambria" w:hAnsi="Cambria" w:cs="Calibri"/>
                <w:color w:val="222222"/>
                <w:sz w:val="18"/>
                <w:szCs w:val="18"/>
                <w:lang w:eastAsia="id-ID"/>
              </w:rPr>
              <w:t xml:space="preserve"> yang Ramah Lingkungan</w:t>
            </w:r>
          </w:p>
        </w:tc>
      </w:tr>
      <w:tr w:rsidR="00C64863" w:rsidRPr="006A0E13" w14:paraId="0C0BC081" w14:textId="77777777" w:rsidTr="00D86E7F">
        <w:trPr>
          <w:trHeight w:val="288"/>
          <w:jc w:val="center"/>
        </w:trPr>
        <w:tc>
          <w:tcPr>
            <w:tcW w:w="1008" w:type="dxa"/>
            <w:shd w:val="clear" w:color="auto" w:fill="auto"/>
            <w:noWrap/>
            <w:vAlign w:val="center"/>
            <w:hideMark/>
          </w:tcPr>
          <w:p w14:paraId="1E5FBA6C"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3</w:t>
            </w:r>
          </w:p>
        </w:tc>
        <w:tc>
          <w:tcPr>
            <w:tcW w:w="7229" w:type="dxa"/>
            <w:shd w:val="clear" w:color="auto" w:fill="auto"/>
            <w:noWrap/>
            <w:vAlign w:val="center"/>
            <w:hideMark/>
          </w:tcPr>
          <w:p w14:paraId="597F8485"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Merencanakan </w:t>
            </w:r>
            <w:r w:rsidRPr="006A0E13">
              <w:rPr>
                <w:rFonts w:ascii="Cambria" w:hAnsi="Cambria" w:cs="Calibri"/>
                <w:color w:val="222222"/>
                <w:sz w:val="18"/>
                <w:szCs w:val="18"/>
                <w:lang w:val="id-ID" w:eastAsia="id-ID"/>
              </w:rPr>
              <w:t>Pengelolaan Sampah</w:t>
            </w:r>
          </w:p>
        </w:tc>
      </w:tr>
      <w:tr w:rsidR="00C64863" w:rsidRPr="006A0E13" w14:paraId="71A95424" w14:textId="77777777" w:rsidTr="00D86E7F">
        <w:trPr>
          <w:trHeight w:val="288"/>
          <w:jc w:val="center"/>
        </w:trPr>
        <w:tc>
          <w:tcPr>
            <w:tcW w:w="1008" w:type="dxa"/>
            <w:shd w:val="clear" w:color="auto" w:fill="auto"/>
            <w:noWrap/>
            <w:vAlign w:val="center"/>
            <w:hideMark/>
          </w:tcPr>
          <w:p w14:paraId="39E4D4B4"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MRC 4</w:t>
            </w:r>
          </w:p>
        </w:tc>
        <w:tc>
          <w:tcPr>
            <w:tcW w:w="7229" w:type="dxa"/>
            <w:shd w:val="clear" w:color="auto" w:fill="auto"/>
            <w:noWrap/>
            <w:vAlign w:val="center"/>
            <w:hideMark/>
          </w:tcPr>
          <w:p w14:paraId="1AC0CDF1"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Merencanakan </w:t>
            </w:r>
            <w:r w:rsidRPr="006A0E13">
              <w:rPr>
                <w:rFonts w:ascii="Cambria" w:hAnsi="Cambria" w:cs="Calibri"/>
                <w:color w:val="222222"/>
                <w:sz w:val="18"/>
                <w:szCs w:val="18"/>
                <w:lang w:val="id-ID" w:eastAsia="id-ID"/>
              </w:rPr>
              <w:t>Pengelolaan Limbah Berbahaya</w:t>
            </w:r>
          </w:p>
        </w:tc>
      </w:tr>
      <w:tr w:rsidR="00C64863" w:rsidRPr="006A0E13" w14:paraId="14C1AEB0" w14:textId="77777777" w:rsidTr="00D86E7F">
        <w:trPr>
          <w:trHeight w:val="288"/>
          <w:jc w:val="center"/>
        </w:trPr>
        <w:tc>
          <w:tcPr>
            <w:tcW w:w="8237" w:type="dxa"/>
            <w:gridSpan w:val="2"/>
            <w:shd w:val="clear" w:color="000000" w:fill="D9D9D9"/>
            <w:noWrap/>
            <w:vAlign w:val="center"/>
            <w:hideMark/>
          </w:tcPr>
          <w:p w14:paraId="080DCEC2" w14:textId="77777777" w:rsidR="00C64863" w:rsidRPr="006A0E13" w:rsidRDefault="00C64863" w:rsidP="00D86E7F">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Indoor Health and Comfort</w:t>
            </w:r>
          </w:p>
        </w:tc>
      </w:tr>
      <w:tr w:rsidR="00C64863" w:rsidRPr="006A0E13" w14:paraId="326E3A0F" w14:textId="77777777" w:rsidTr="00D86E7F">
        <w:trPr>
          <w:trHeight w:val="288"/>
          <w:jc w:val="center"/>
        </w:trPr>
        <w:tc>
          <w:tcPr>
            <w:tcW w:w="1008" w:type="dxa"/>
            <w:shd w:val="clear" w:color="auto" w:fill="auto"/>
            <w:noWrap/>
            <w:vAlign w:val="center"/>
            <w:hideMark/>
          </w:tcPr>
          <w:p w14:paraId="655750FB"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P</w:t>
            </w:r>
          </w:p>
        </w:tc>
        <w:tc>
          <w:tcPr>
            <w:tcW w:w="7229" w:type="dxa"/>
            <w:shd w:val="clear" w:color="auto" w:fill="auto"/>
            <w:noWrap/>
            <w:vAlign w:val="center"/>
            <w:hideMark/>
          </w:tcPr>
          <w:p w14:paraId="61CA8C1E"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Membuat </w:t>
            </w:r>
            <w:r w:rsidRPr="006A0E13">
              <w:rPr>
                <w:rFonts w:ascii="Cambria" w:hAnsi="Cambria" w:cs="Calibri"/>
                <w:color w:val="222222"/>
                <w:sz w:val="18"/>
                <w:szCs w:val="18"/>
                <w:lang w:val="id-ID" w:eastAsia="id-ID"/>
              </w:rPr>
              <w:t>Kampanye Tanpa  Merokok</w:t>
            </w:r>
          </w:p>
        </w:tc>
      </w:tr>
      <w:tr w:rsidR="00C64863" w:rsidRPr="006A0E13" w14:paraId="297929B1" w14:textId="77777777" w:rsidTr="00D86E7F">
        <w:trPr>
          <w:trHeight w:val="288"/>
          <w:jc w:val="center"/>
        </w:trPr>
        <w:tc>
          <w:tcPr>
            <w:tcW w:w="1008" w:type="dxa"/>
            <w:shd w:val="clear" w:color="auto" w:fill="auto"/>
            <w:noWrap/>
            <w:vAlign w:val="center"/>
            <w:hideMark/>
          </w:tcPr>
          <w:p w14:paraId="49B61F26"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2</w:t>
            </w:r>
          </w:p>
        </w:tc>
        <w:tc>
          <w:tcPr>
            <w:tcW w:w="7229" w:type="dxa"/>
            <w:shd w:val="clear" w:color="auto" w:fill="auto"/>
            <w:noWrap/>
            <w:vAlign w:val="center"/>
            <w:hideMark/>
          </w:tcPr>
          <w:p w14:paraId="6AD5DC81"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Membuat </w:t>
            </w:r>
            <w:r w:rsidRPr="006A0E13">
              <w:rPr>
                <w:rFonts w:ascii="Cambria" w:hAnsi="Cambria" w:cs="Calibri"/>
                <w:color w:val="222222"/>
                <w:sz w:val="18"/>
                <w:szCs w:val="18"/>
                <w:lang w:val="id-ID" w:eastAsia="id-ID"/>
              </w:rPr>
              <w:t>Pengendalian Asap Tembakau Lingkungan</w:t>
            </w:r>
          </w:p>
        </w:tc>
      </w:tr>
      <w:tr w:rsidR="00C64863" w:rsidRPr="006A0E13" w14:paraId="36A87390" w14:textId="77777777" w:rsidTr="00D86E7F">
        <w:trPr>
          <w:trHeight w:val="288"/>
          <w:jc w:val="center"/>
        </w:trPr>
        <w:tc>
          <w:tcPr>
            <w:tcW w:w="1008" w:type="dxa"/>
            <w:shd w:val="clear" w:color="auto" w:fill="auto"/>
            <w:noWrap/>
            <w:vAlign w:val="center"/>
            <w:hideMark/>
          </w:tcPr>
          <w:p w14:paraId="28412346"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3</w:t>
            </w:r>
          </w:p>
        </w:tc>
        <w:tc>
          <w:tcPr>
            <w:tcW w:w="7229" w:type="dxa"/>
            <w:shd w:val="clear" w:color="auto" w:fill="auto"/>
            <w:noWrap/>
            <w:vAlign w:val="center"/>
            <w:hideMark/>
          </w:tcPr>
          <w:p w14:paraId="65F30234"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Melakukan </w:t>
            </w:r>
            <w:r w:rsidRPr="006A0E13">
              <w:rPr>
                <w:rFonts w:ascii="Cambria" w:hAnsi="Cambria" w:cs="Calibri"/>
                <w:color w:val="222222"/>
                <w:sz w:val="18"/>
                <w:szCs w:val="18"/>
                <w:lang w:val="id-ID" w:eastAsia="id-ID"/>
              </w:rPr>
              <w:t>Pemantauan CO2 dan CO</w:t>
            </w:r>
          </w:p>
        </w:tc>
      </w:tr>
      <w:tr w:rsidR="00C64863" w:rsidRPr="006A0E13" w14:paraId="5E7945B2" w14:textId="77777777" w:rsidTr="00D86E7F">
        <w:trPr>
          <w:trHeight w:val="288"/>
          <w:jc w:val="center"/>
        </w:trPr>
        <w:tc>
          <w:tcPr>
            <w:tcW w:w="1008" w:type="dxa"/>
            <w:shd w:val="clear" w:color="auto" w:fill="auto"/>
            <w:noWrap/>
            <w:vAlign w:val="center"/>
            <w:hideMark/>
          </w:tcPr>
          <w:p w14:paraId="776619A6"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7</w:t>
            </w:r>
          </w:p>
        </w:tc>
        <w:tc>
          <w:tcPr>
            <w:tcW w:w="7229" w:type="dxa"/>
            <w:shd w:val="clear" w:color="auto" w:fill="auto"/>
            <w:noWrap/>
            <w:vAlign w:val="center"/>
            <w:hideMark/>
          </w:tcPr>
          <w:p w14:paraId="22F2FA4E"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Meningkatakn </w:t>
            </w:r>
            <w:r w:rsidRPr="006A0E13">
              <w:rPr>
                <w:rFonts w:ascii="Cambria" w:hAnsi="Cambria" w:cs="Calibri"/>
                <w:color w:val="222222"/>
                <w:sz w:val="18"/>
                <w:szCs w:val="18"/>
                <w:lang w:val="id-ID" w:eastAsia="id-ID"/>
              </w:rPr>
              <w:t>Tingkat</w:t>
            </w:r>
            <w:r w:rsidRPr="006A0E13">
              <w:rPr>
                <w:rFonts w:ascii="Cambria" w:hAnsi="Cambria" w:cs="Calibri"/>
                <w:color w:val="222222"/>
                <w:sz w:val="18"/>
                <w:szCs w:val="18"/>
                <w:lang w:eastAsia="id-ID"/>
              </w:rPr>
              <w:t xml:space="preserve"> Kenyamanan</w:t>
            </w:r>
            <w:r w:rsidRPr="006A0E13">
              <w:rPr>
                <w:rFonts w:ascii="Cambria" w:hAnsi="Cambria" w:cs="Calibri"/>
                <w:color w:val="222222"/>
                <w:sz w:val="18"/>
                <w:szCs w:val="18"/>
                <w:lang w:val="id-ID" w:eastAsia="id-ID"/>
              </w:rPr>
              <w:t xml:space="preserve"> Akustik</w:t>
            </w:r>
          </w:p>
        </w:tc>
      </w:tr>
      <w:tr w:rsidR="00C64863" w:rsidRPr="006A0E13" w14:paraId="363833BA" w14:textId="77777777" w:rsidTr="00D86E7F">
        <w:trPr>
          <w:trHeight w:val="288"/>
          <w:jc w:val="center"/>
        </w:trPr>
        <w:tc>
          <w:tcPr>
            <w:tcW w:w="1008" w:type="dxa"/>
            <w:shd w:val="clear" w:color="auto" w:fill="auto"/>
            <w:noWrap/>
            <w:vAlign w:val="center"/>
            <w:hideMark/>
          </w:tcPr>
          <w:p w14:paraId="6D73A2D1"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IHC 8</w:t>
            </w:r>
          </w:p>
        </w:tc>
        <w:tc>
          <w:tcPr>
            <w:tcW w:w="7229" w:type="dxa"/>
            <w:shd w:val="clear" w:color="auto" w:fill="auto"/>
            <w:noWrap/>
            <w:vAlign w:val="center"/>
            <w:hideMark/>
          </w:tcPr>
          <w:p w14:paraId="083A0E03" w14:textId="77777777" w:rsidR="00C64863" w:rsidRPr="006A0E13" w:rsidRDefault="00C64863" w:rsidP="00D86E7F">
            <w:pPr>
              <w:ind w:right="4"/>
              <w:rPr>
                <w:rFonts w:ascii="Cambria" w:hAnsi="Cambria" w:cs="Calibri"/>
                <w:color w:val="222222"/>
                <w:sz w:val="18"/>
                <w:szCs w:val="18"/>
                <w:lang w:eastAsia="id-ID"/>
              </w:rPr>
            </w:pPr>
            <w:r w:rsidRPr="006A0E13">
              <w:rPr>
                <w:rFonts w:ascii="Cambria" w:hAnsi="Cambria" w:cs="Calibri"/>
                <w:color w:val="222222"/>
                <w:sz w:val="18"/>
                <w:szCs w:val="18"/>
                <w:lang w:val="id-ID" w:eastAsia="id-ID"/>
              </w:rPr>
              <w:t>Melakukan Survei Pengguna</w:t>
            </w:r>
            <w:r w:rsidRPr="006A0E13">
              <w:rPr>
                <w:rFonts w:ascii="Cambria" w:hAnsi="Cambria" w:cs="Calibri"/>
                <w:color w:val="222222"/>
                <w:sz w:val="18"/>
                <w:szCs w:val="18"/>
                <w:lang w:eastAsia="id-ID"/>
              </w:rPr>
              <w:t xml:space="preserve"> secara rutin</w:t>
            </w:r>
          </w:p>
        </w:tc>
      </w:tr>
      <w:tr w:rsidR="00C64863" w:rsidRPr="006A0E13" w14:paraId="1D6D58A0" w14:textId="77777777" w:rsidTr="00D86E7F">
        <w:trPr>
          <w:trHeight w:val="288"/>
          <w:jc w:val="center"/>
        </w:trPr>
        <w:tc>
          <w:tcPr>
            <w:tcW w:w="8237" w:type="dxa"/>
            <w:gridSpan w:val="2"/>
            <w:shd w:val="clear" w:color="000000" w:fill="D9D9D9"/>
            <w:noWrap/>
            <w:vAlign w:val="center"/>
            <w:hideMark/>
          </w:tcPr>
          <w:p w14:paraId="2525279C" w14:textId="77777777" w:rsidR="00C64863" w:rsidRPr="006A0E13" w:rsidRDefault="00C64863" w:rsidP="00D86E7F">
            <w:pPr>
              <w:ind w:right="4"/>
              <w:jc w:val="center"/>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Building Environment Management</w:t>
            </w:r>
          </w:p>
        </w:tc>
      </w:tr>
      <w:tr w:rsidR="00C64863" w:rsidRPr="006A0E13" w14:paraId="7851AC48" w14:textId="77777777" w:rsidTr="00D86E7F">
        <w:trPr>
          <w:trHeight w:val="288"/>
          <w:jc w:val="center"/>
        </w:trPr>
        <w:tc>
          <w:tcPr>
            <w:tcW w:w="1008" w:type="dxa"/>
            <w:shd w:val="clear" w:color="auto" w:fill="auto"/>
            <w:noWrap/>
            <w:vAlign w:val="center"/>
            <w:hideMark/>
          </w:tcPr>
          <w:p w14:paraId="06EDBA82"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1</w:t>
            </w:r>
          </w:p>
        </w:tc>
        <w:tc>
          <w:tcPr>
            <w:tcW w:w="7229" w:type="dxa"/>
            <w:shd w:val="clear" w:color="auto" w:fill="auto"/>
            <w:noWrap/>
            <w:vAlign w:val="center"/>
            <w:hideMark/>
          </w:tcPr>
          <w:p w14:paraId="6918D288" w14:textId="77777777" w:rsidR="00C64863" w:rsidRPr="006A0E13" w:rsidRDefault="00C64863" w:rsidP="00D86E7F">
            <w:pPr>
              <w:ind w:right="4"/>
              <w:rPr>
                <w:rFonts w:ascii="Cambria" w:hAnsi="Cambria" w:cs="Calibri"/>
                <w:color w:val="222222"/>
                <w:sz w:val="18"/>
                <w:szCs w:val="18"/>
                <w:lang w:eastAsia="id-ID"/>
              </w:rPr>
            </w:pPr>
            <w:r w:rsidRPr="006A0E13">
              <w:rPr>
                <w:rFonts w:ascii="Cambria" w:hAnsi="Cambria" w:cs="Calibri"/>
                <w:color w:val="222222"/>
                <w:sz w:val="18"/>
                <w:szCs w:val="18"/>
                <w:lang w:eastAsia="id-ID"/>
              </w:rPr>
              <w:t xml:space="preserve">Selalu Mebuat </w:t>
            </w:r>
            <w:r w:rsidRPr="006A0E13">
              <w:rPr>
                <w:rFonts w:ascii="Cambria" w:hAnsi="Cambria" w:cs="Calibri"/>
                <w:color w:val="222222"/>
                <w:sz w:val="18"/>
                <w:szCs w:val="18"/>
                <w:lang w:val="id-ID" w:eastAsia="id-ID"/>
              </w:rPr>
              <w:t>Inovasi</w:t>
            </w:r>
            <w:r w:rsidRPr="006A0E13">
              <w:rPr>
                <w:rFonts w:ascii="Cambria" w:hAnsi="Cambria" w:cs="Calibri"/>
                <w:color w:val="222222"/>
                <w:sz w:val="18"/>
                <w:szCs w:val="18"/>
                <w:lang w:eastAsia="id-ID"/>
              </w:rPr>
              <w:t xml:space="preserve"> Baru</w:t>
            </w:r>
          </w:p>
        </w:tc>
      </w:tr>
      <w:tr w:rsidR="00C64863" w:rsidRPr="006A0E13" w14:paraId="5D1D276B" w14:textId="77777777" w:rsidTr="00D86E7F">
        <w:trPr>
          <w:trHeight w:val="288"/>
          <w:jc w:val="center"/>
        </w:trPr>
        <w:tc>
          <w:tcPr>
            <w:tcW w:w="1008" w:type="dxa"/>
            <w:shd w:val="clear" w:color="auto" w:fill="auto"/>
            <w:noWrap/>
            <w:vAlign w:val="center"/>
            <w:hideMark/>
          </w:tcPr>
          <w:p w14:paraId="704B302D"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3</w:t>
            </w:r>
          </w:p>
        </w:tc>
        <w:tc>
          <w:tcPr>
            <w:tcW w:w="7229" w:type="dxa"/>
            <w:shd w:val="clear" w:color="auto" w:fill="auto"/>
            <w:noWrap/>
            <w:vAlign w:val="center"/>
            <w:hideMark/>
          </w:tcPr>
          <w:p w14:paraId="0F842F74"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Membentuk </w:t>
            </w:r>
            <w:r w:rsidRPr="006A0E13">
              <w:rPr>
                <w:rFonts w:ascii="Cambria" w:hAnsi="Cambria" w:cs="Calibri"/>
                <w:color w:val="222222"/>
                <w:sz w:val="18"/>
                <w:szCs w:val="18"/>
                <w:lang w:val="id-ID" w:eastAsia="id-ID"/>
              </w:rPr>
              <w:t>Tim Operasional dan Pemeliharaan Hijau</w:t>
            </w:r>
          </w:p>
        </w:tc>
      </w:tr>
      <w:tr w:rsidR="00C64863" w:rsidRPr="006A0E13" w14:paraId="1CEF7372" w14:textId="77777777" w:rsidTr="00D86E7F">
        <w:trPr>
          <w:trHeight w:val="288"/>
          <w:jc w:val="center"/>
        </w:trPr>
        <w:tc>
          <w:tcPr>
            <w:tcW w:w="1008" w:type="dxa"/>
            <w:shd w:val="clear" w:color="auto" w:fill="auto"/>
            <w:noWrap/>
            <w:vAlign w:val="center"/>
            <w:hideMark/>
          </w:tcPr>
          <w:p w14:paraId="427E0924" w14:textId="77777777" w:rsidR="00C64863" w:rsidRPr="006A0E13" w:rsidRDefault="00C64863" w:rsidP="00D86E7F">
            <w:pPr>
              <w:ind w:right="4"/>
              <w:rPr>
                <w:rFonts w:ascii="Cambria" w:hAnsi="Cambria" w:cs="Calibri"/>
                <w:color w:val="000000"/>
                <w:sz w:val="18"/>
                <w:szCs w:val="18"/>
                <w:lang w:val="id-ID" w:eastAsia="id-ID"/>
              </w:rPr>
            </w:pPr>
            <w:r w:rsidRPr="006A0E13">
              <w:rPr>
                <w:rFonts w:ascii="Cambria" w:hAnsi="Cambria" w:cs="Calibri"/>
                <w:color w:val="000000"/>
                <w:sz w:val="18"/>
                <w:szCs w:val="18"/>
                <w:lang w:val="id-ID" w:eastAsia="id-ID"/>
              </w:rPr>
              <w:t>BEM 5</w:t>
            </w:r>
          </w:p>
        </w:tc>
        <w:tc>
          <w:tcPr>
            <w:tcW w:w="7229" w:type="dxa"/>
            <w:shd w:val="clear" w:color="auto" w:fill="auto"/>
            <w:noWrap/>
            <w:vAlign w:val="center"/>
            <w:hideMark/>
          </w:tcPr>
          <w:p w14:paraId="783178AD" w14:textId="77777777" w:rsidR="00C64863" w:rsidRPr="006A0E13" w:rsidRDefault="00C64863" w:rsidP="00D86E7F">
            <w:pPr>
              <w:ind w:right="4"/>
              <w:rPr>
                <w:rFonts w:ascii="Cambria" w:hAnsi="Cambria" w:cs="Calibri"/>
                <w:color w:val="222222"/>
                <w:sz w:val="18"/>
                <w:szCs w:val="18"/>
                <w:lang w:val="id-ID" w:eastAsia="id-ID"/>
              </w:rPr>
            </w:pPr>
            <w:r w:rsidRPr="006A0E13">
              <w:rPr>
                <w:rFonts w:ascii="Cambria" w:hAnsi="Cambria" w:cs="Calibri"/>
                <w:color w:val="222222"/>
                <w:sz w:val="18"/>
                <w:szCs w:val="18"/>
                <w:lang w:eastAsia="id-ID"/>
              </w:rPr>
              <w:t xml:space="preserve">Mengadakan </w:t>
            </w:r>
            <w:r w:rsidRPr="006A0E13">
              <w:rPr>
                <w:rFonts w:ascii="Cambria" w:hAnsi="Cambria" w:cs="Calibri"/>
                <w:color w:val="222222"/>
                <w:sz w:val="18"/>
                <w:szCs w:val="18"/>
                <w:lang w:val="id-ID" w:eastAsia="id-ID"/>
              </w:rPr>
              <w:t>Pelatihan Operasi dan Pemeliharaan</w:t>
            </w:r>
          </w:p>
        </w:tc>
      </w:tr>
    </w:tbl>
    <w:p w14:paraId="65B58E33" w14:textId="5A60A140" w:rsidR="00195484" w:rsidRDefault="00C64863" w:rsidP="00F87B9D">
      <w:pPr>
        <w:jc w:val="center"/>
        <w:rPr>
          <w:sz w:val="24"/>
        </w:rPr>
        <w:sectPr w:rsidR="00195484">
          <w:pgSz w:w="11910" w:h="16840"/>
          <w:pgMar w:top="1620" w:right="0" w:bottom="1240" w:left="0" w:header="0" w:footer="1049" w:gutter="0"/>
          <w:cols w:space="720"/>
        </w:sectPr>
      </w:pPr>
      <w:r w:rsidRPr="006A0E13">
        <w:rPr>
          <w:rFonts w:ascii="Cambria" w:hAnsi="Cambria"/>
          <w:sz w:val="18"/>
          <w:szCs w:val="24"/>
        </w:rPr>
        <w:t>(Sumber : Hasil Analisa, 2019</w:t>
      </w:r>
      <w:r>
        <w:rPr>
          <w:rFonts w:ascii="Cambria" w:hAnsi="Cambria"/>
          <w:sz w:val="18"/>
          <w:szCs w:val="24"/>
        </w:rPr>
        <w:t>)</w:t>
      </w:r>
    </w:p>
    <w:p w14:paraId="12379D1B" w14:textId="77777777" w:rsidR="00195484" w:rsidRDefault="00195484">
      <w:pPr>
        <w:pStyle w:val="BodyText"/>
        <w:spacing w:before="10"/>
        <w:rPr>
          <w:sz w:val="9"/>
        </w:rPr>
      </w:pPr>
    </w:p>
    <w:p w14:paraId="7A92D2EC" w14:textId="77777777" w:rsidR="00195484" w:rsidRDefault="00195484">
      <w:pPr>
        <w:rPr>
          <w:sz w:val="9"/>
        </w:rPr>
        <w:sectPr w:rsidR="00195484">
          <w:pgSz w:w="11910" w:h="16840"/>
          <w:pgMar w:top="1620" w:right="0" w:bottom="1240" w:left="0" w:header="0" w:footer="1049" w:gutter="0"/>
          <w:cols w:space="720"/>
        </w:sectPr>
      </w:pPr>
    </w:p>
    <w:p w14:paraId="6DB297D3" w14:textId="77777777" w:rsidR="00195484" w:rsidRDefault="00195484">
      <w:pPr>
        <w:pStyle w:val="BodyText"/>
        <w:spacing w:before="260"/>
      </w:pPr>
    </w:p>
    <w:p w14:paraId="77776FA9" w14:textId="77777777" w:rsidR="00195484" w:rsidRDefault="004E77C7">
      <w:pPr>
        <w:pStyle w:val="ListParagraph"/>
        <w:numPr>
          <w:ilvl w:val="1"/>
          <w:numId w:val="2"/>
        </w:numPr>
        <w:tabs>
          <w:tab w:val="left" w:pos="2061"/>
        </w:tabs>
        <w:spacing w:before="1"/>
        <w:ind w:left="2061" w:hanging="359"/>
        <w:rPr>
          <w:b/>
          <w:sz w:val="24"/>
        </w:rPr>
      </w:pPr>
      <w:r>
        <w:rPr>
          <w:b/>
          <w:spacing w:val="-2"/>
          <w:sz w:val="24"/>
        </w:rPr>
        <w:t>Kesimpulan</w:t>
      </w:r>
    </w:p>
    <w:p w14:paraId="3C03A9E5" w14:textId="77777777" w:rsidR="00195484" w:rsidRDefault="004E77C7">
      <w:pPr>
        <w:pStyle w:val="Heading1"/>
        <w:numPr>
          <w:ilvl w:val="0"/>
          <w:numId w:val="7"/>
        </w:numPr>
        <w:tabs>
          <w:tab w:val="left" w:pos="1985"/>
        </w:tabs>
        <w:spacing w:before="89"/>
        <w:ind w:left="1985" w:hanging="283"/>
        <w:jc w:val="left"/>
        <w:rPr>
          <w:sz w:val="24"/>
        </w:rPr>
      </w:pPr>
      <w:r>
        <w:rPr>
          <w:b w:val="0"/>
        </w:rPr>
        <w:br w:type="column"/>
      </w:r>
      <w:r>
        <w:rPr>
          <w:spacing w:val="-2"/>
        </w:rPr>
        <w:t>Kesimpulan</w:t>
      </w:r>
    </w:p>
    <w:p w14:paraId="739987A3" w14:textId="77777777" w:rsidR="00195484" w:rsidRDefault="00195484">
      <w:pPr>
        <w:rPr>
          <w:sz w:val="24"/>
        </w:rPr>
        <w:sectPr w:rsidR="00195484">
          <w:type w:val="continuous"/>
          <w:pgSz w:w="11910" w:h="16840"/>
          <w:pgMar w:top="120" w:right="0" w:bottom="280" w:left="0" w:header="0" w:footer="1049" w:gutter="0"/>
          <w:cols w:num="2" w:space="720" w:equalWidth="0">
            <w:col w:w="3344" w:space="46"/>
            <w:col w:w="8520"/>
          </w:cols>
        </w:sectPr>
      </w:pPr>
    </w:p>
    <w:p w14:paraId="63F56310" w14:textId="77777777" w:rsidR="00195484" w:rsidRDefault="004E77C7" w:rsidP="007A5089">
      <w:pPr>
        <w:pStyle w:val="BodyText"/>
        <w:spacing w:before="40" w:line="276" w:lineRule="auto"/>
        <w:ind w:left="2070" w:right="1702" w:firstLine="360"/>
        <w:jc w:val="both"/>
      </w:pPr>
      <w:r>
        <w:t>Berdasarkan uraian hasil dan pembahasan, kesimpulan dari kegiatan Pembekalan Pengawas Operasional Pertambangan (POP, POM, dan POU) adalah sebagai berikut:</w:t>
      </w:r>
    </w:p>
    <w:p w14:paraId="5F6876F3" w14:textId="77777777" w:rsidR="007A5089" w:rsidRDefault="004E77C7" w:rsidP="007A5089">
      <w:pPr>
        <w:pStyle w:val="ListParagraph"/>
        <w:numPr>
          <w:ilvl w:val="0"/>
          <w:numId w:val="1"/>
        </w:numPr>
        <w:spacing w:before="2" w:line="276" w:lineRule="auto"/>
        <w:ind w:left="2520" w:right="1703" w:hanging="360"/>
        <w:rPr>
          <w:sz w:val="24"/>
        </w:rPr>
      </w:pPr>
      <w:r>
        <w:rPr>
          <w:sz w:val="24"/>
        </w:rPr>
        <w:t>Kegiatan pengabdian kepada masyarakat mengenai pembekalan dan Uji Kompetensi Pengawas Operasional Pertambangan Minerba (POP, POM dan POU) telah terlaksana dengan baik.</w:t>
      </w:r>
    </w:p>
    <w:p w14:paraId="1BAFBDC7" w14:textId="77777777" w:rsidR="007A5089" w:rsidRDefault="004E77C7" w:rsidP="007A5089">
      <w:pPr>
        <w:pStyle w:val="ListParagraph"/>
        <w:numPr>
          <w:ilvl w:val="0"/>
          <w:numId w:val="1"/>
        </w:numPr>
        <w:spacing w:before="2" w:line="276" w:lineRule="auto"/>
        <w:ind w:left="2520" w:right="1703" w:hanging="360"/>
        <w:rPr>
          <w:sz w:val="24"/>
        </w:rPr>
      </w:pPr>
      <w:r w:rsidRPr="007A5089">
        <w:rPr>
          <w:sz w:val="24"/>
        </w:rPr>
        <w:t>Kegiatan pengabdian kepada masyarakat mengenai pembekalan dan Uji Kompetensi Pengawas Operasional Pertambangan Minerba (POP, POM dan POU) mendapatkan respon yang antusias dari para peserta pembekalan.</w:t>
      </w:r>
    </w:p>
    <w:p w14:paraId="04D4B7B0" w14:textId="4A2F828A" w:rsidR="00195484" w:rsidRPr="007A5089" w:rsidRDefault="004E77C7" w:rsidP="007A5089">
      <w:pPr>
        <w:pStyle w:val="ListParagraph"/>
        <w:numPr>
          <w:ilvl w:val="0"/>
          <w:numId w:val="1"/>
        </w:numPr>
        <w:spacing w:before="2" w:line="276" w:lineRule="auto"/>
        <w:ind w:left="2520" w:right="1703" w:hanging="360"/>
        <w:rPr>
          <w:sz w:val="24"/>
        </w:rPr>
      </w:pPr>
      <w:r w:rsidRPr="007A5089">
        <w:rPr>
          <w:sz w:val="24"/>
        </w:rPr>
        <w:t>Didapatkan 5 pertanyaan dari peserta pembekalan terkait materi Kesehatan dan keselamatan kerja (K3) dan peserta tersebut mengharapkan ada kegiatan lanjutan untuk lebih memperdalam pemahaman terkait Kesehatan dan keselamatan kerja</w:t>
      </w:r>
      <w:r w:rsidRPr="007A5089">
        <w:rPr>
          <w:spacing w:val="80"/>
          <w:sz w:val="24"/>
        </w:rPr>
        <w:t xml:space="preserve"> </w:t>
      </w:r>
      <w:r w:rsidRPr="007A5089">
        <w:rPr>
          <w:spacing w:val="-2"/>
          <w:sz w:val="24"/>
        </w:rPr>
        <w:t>(K3).</w:t>
      </w:r>
    </w:p>
    <w:p w14:paraId="6F97874B" w14:textId="77777777" w:rsidR="00195484" w:rsidRDefault="00195484">
      <w:pPr>
        <w:pStyle w:val="BodyText"/>
        <w:spacing w:before="40"/>
      </w:pPr>
    </w:p>
    <w:p w14:paraId="232E3678" w14:textId="77777777" w:rsidR="00195484" w:rsidRDefault="004E77C7">
      <w:pPr>
        <w:pStyle w:val="Heading2"/>
        <w:numPr>
          <w:ilvl w:val="1"/>
          <w:numId w:val="2"/>
        </w:numPr>
        <w:tabs>
          <w:tab w:val="left" w:pos="2061"/>
        </w:tabs>
        <w:ind w:left="2061" w:hanging="359"/>
      </w:pPr>
      <w:r>
        <w:rPr>
          <w:spacing w:val="-4"/>
        </w:rPr>
        <w:t>Saran</w:t>
      </w:r>
    </w:p>
    <w:p w14:paraId="3EEC5490" w14:textId="77777777" w:rsidR="00195484" w:rsidRDefault="004E77C7" w:rsidP="007A5089">
      <w:pPr>
        <w:pStyle w:val="BodyText"/>
        <w:spacing w:before="43" w:line="276" w:lineRule="auto"/>
        <w:ind w:left="2070" w:right="1696" w:firstLine="270"/>
        <w:jc w:val="both"/>
      </w:pPr>
      <w:r>
        <w:t>Kegiatan pengabdian seperti ini dapat dilakukan secara rutin baik di lokasi yang sama (dalam kota Kendari) maupun di lokasi yang berbeda (on site lokasi tambang) dengan sasaran masyarakat dalam hal ini para</w:t>
      </w:r>
      <w:r>
        <w:rPr>
          <w:spacing w:val="-2"/>
        </w:rPr>
        <w:t xml:space="preserve"> </w:t>
      </w:r>
      <w:r>
        <w:t>pekerja</w:t>
      </w:r>
      <w:r>
        <w:rPr>
          <w:spacing w:val="-1"/>
        </w:rPr>
        <w:t xml:space="preserve"> </w:t>
      </w:r>
      <w:r>
        <w:t>tambang yang benar-benar membutuhkan pemahaman terutama mengenai pemahaman terhadap Kesehatan and keselamatan (K3).</w:t>
      </w:r>
    </w:p>
    <w:p w14:paraId="0B74F048" w14:textId="77777777" w:rsidR="00195484" w:rsidRDefault="00195484">
      <w:pPr>
        <w:spacing w:line="276" w:lineRule="auto"/>
        <w:jc w:val="both"/>
        <w:sectPr w:rsidR="00195484">
          <w:type w:val="continuous"/>
          <w:pgSz w:w="11910" w:h="16840"/>
          <w:pgMar w:top="120" w:right="0" w:bottom="280" w:left="0" w:header="0" w:footer="1049" w:gutter="0"/>
          <w:cols w:space="720"/>
        </w:sectPr>
      </w:pPr>
    </w:p>
    <w:p w14:paraId="0455994C" w14:textId="77777777" w:rsidR="00195484" w:rsidRDefault="004E77C7">
      <w:pPr>
        <w:pStyle w:val="Heading1"/>
        <w:numPr>
          <w:ilvl w:val="0"/>
          <w:numId w:val="7"/>
        </w:numPr>
        <w:tabs>
          <w:tab w:val="left" w:pos="5401"/>
        </w:tabs>
        <w:spacing w:before="201"/>
        <w:ind w:left="5401" w:hanging="360"/>
        <w:jc w:val="both"/>
        <w:rPr>
          <w:sz w:val="24"/>
        </w:rPr>
      </w:pPr>
      <w:r>
        <w:lastRenderedPageBreak/>
        <w:t>Daftar</w:t>
      </w:r>
      <w:r>
        <w:rPr>
          <w:spacing w:val="-4"/>
        </w:rPr>
        <w:t xml:space="preserve"> </w:t>
      </w:r>
      <w:r>
        <w:rPr>
          <w:spacing w:val="-2"/>
        </w:rPr>
        <w:t>Pustaka</w:t>
      </w:r>
    </w:p>
    <w:p w14:paraId="5A7A1897" w14:textId="77777777" w:rsidR="00985F67" w:rsidRDefault="00985F67">
      <w:pPr>
        <w:pStyle w:val="BodyText"/>
        <w:ind w:left="2182" w:right="1697" w:hanging="480"/>
        <w:jc w:val="both"/>
      </w:pPr>
      <w:bookmarkStart w:id="9" w:name="_Hlk176965492"/>
      <w:r w:rsidRPr="00985F67">
        <w:t>Sugionon, A. (2006). Penanggulangan Pemanasan Global. Jurnal Sains &amp; Teknologi Modifikasi Cuaca, 7, 15–19.</w:t>
      </w:r>
    </w:p>
    <w:p w14:paraId="2ACE9AC2" w14:textId="6F90876C" w:rsidR="00985F67" w:rsidRDefault="00985F67">
      <w:pPr>
        <w:pStyle w:val="BodyText"/>
        <w:ind w:left="2182" w:right="1697" w:hanging="480"/>
        <w:jc w:val="both"/>
      </w:pPr>
      <w:r w:rsidRPr="00985F67">
        <w:t xml:space="preserve">GBC Indonesia. (2018). Achievementof Green Building Council Indonesia 2018. 1040. </w:t>
      </w:r>
      <w:hyperlink r:id="rId11" w:history="1">
        <w:r w:rsidRPr="00B50491">
          <w:rPr>
            <w:rStyle w:val="Hyperlink"/>
          </w:rPr>
          <w:t>https://doi.org/10.1108/ijppm.2004.07953dab.003</w:t>
        </w:r>
      </w:hyperlink>
    </w:p>
    <w:p w14:paraId="286E22B7" w14:textId="77777777" w:rsidR="00985F67" w:rsidRDefault="00985F67">
      <w:pPr>
        <w:pStyle w:val="BodyText"/>
        <w:ind w:left="2182" w:right="1697" w:hanging="480"/>
        <w:jc w:val="both"/>
      </w:pPr>
      <w:r w:rsidRPr="00985F67">
        <w:t>Green Building Council Indonesia. (2016). GREENSHIP Existing Building Version 1.1. 6–10.</w:t>
      </w:r>
    </w:p>
    <w:p w14:paraId="58601CE4" w14:textId="626A7096" w:rsidR="00985F67" w:rsidRDefault="00985F67">
      <w:pPr>
        <w:pStyle w:val="BodyText"/>
        <w:ind w:left="2182" w:right="1697" w:hanging="480"/>
        <w:jc w:val="both"/>
      </w:pPr>
      <w:r w:rsidRPr="00985F67">
        <w:t xml:space="preserve">Firnando, N., &amp; Putra, A. (2015). Penilaian Kriteria Green Building Pada Bangunan Gedung Rumah Sakit Universitas Sumatera Utara. Jurnal Teknik Sipil, 1–16. Retrieved from </w:t>
      </w:r>
      <w:hyperlink r:id="rId12" w:history="1">
        <w:r w:rsidRPr="00B50491">
          <w:rPr>
            <w:rStyle w:val="Hyperlink"/>
          </w:rPr>
          <w:t>https://jurnal.usu.ac.id/index.php/jts/article/viewFile/16608/7019</w:t>
        </w:r>
      </w:hyperlink>
    </w:p>
    <w:p w14:paraId="334BEE27" w14:textId="5F82E455" w:rsidR="00985F67" w:rsidRDefault="00985F67">
      <w:pPr>
        <w:pStyle w:val="BodyText"/>
        <w:ind w:left="2182" w:right="1697" w:hanging="480"/>
        <w:jc w:val="both"/>
      </w:pPr>
      <w:r w:rsidRPr="00985F67">
        <w:t xml:space="preserve">Firnando, N., &amp; Putra, A. (2015). Penilaian Kriteria Green Building Pada Bangunan Gedung Rumah Sakit Universitas Sumatera Utara. Jurnal Teknik Sipil, 1–16. Retrieved from </w:t>
      </w:r>
      <w:hyperlink r:id="rId13" w:history="1">
        <w:r w:rsidRPr="00B50491">
          <w:rPr>
            <w:rStyle w:val="Hyperlink"/>
          </w:rPr>
          <w:t>https://jurnal.usu.ac.id/index.php/jts/article/viewFile/16608/7019</w:t>
        </w:r>
      </w:hyperlink>
    </w:p>
    <w:p w14:paraId="15E9EF46" w14:textId="77777777" w:rsidR="007A5089" w:rsidRDefault="00985F67" w:rsidP="007A5089">
      <w:pPr>
        <w:pStyle w:val="BodyText"/>
        <w:ind w:left="2182" w:right="1697" w:hanging="480"/>
        <w:jc w:val="both"/>
      </w:pPr>
      <w:r w:rsidRPr="00985F67">
        <w:t>Noor, F., Utomo, C., Sipil, J. T., Teknik, F., Teknologi, I., Nopember, S., … Hakim, R. (2014). Pengukuran Kesesuaian Kriteria Green Building Pada Gedung Magister Manajemen Teknologi ITS. 3(2), 153–156.Thojib, J., Satya, M., &amp; Alamat, A. (2013). 11`N0 2, Desember. Jurnal RUAS, 11, 10–15</w:t>
      </w:r>
      <w:bookmarkEnd w:id="9"/>
      <w:r>
        <w:t>.</w:t>
      </w:r>
    </w:p>
    <w:p w14:paraId="6249C311" w14:textId="77777777" w:rsidR="007A5089" w:rsidRDefault="007A5089" w:rsidP="007A5089">
      <w:pPr>
        <w:pStyle w:val="BodyText"/>
        <w:ind w:left="2182" w:right="1697" w:hanging="480"/>
        <w:jc w:val="both"/>
      </w:pPr>
      <w:r w:rsidRPr="007A5089">
        <w:rPr>
          <w:lang w:val="en-ID"/>
        </w:rPr>
        <w:t xml:space="preserve">Ahmad, R., &amp; Nugroho, T. (2019). Efisiensi Energi dalam Desain Bangunan Hijau. </w:t>
      </w:r>
      <w:r w:rsidRPr="007A5089">
        <w:rPr>
          <w:i/>
          <w:iCs/>
          <w:lang w:val="en-ID"/>
        </w:rPr>
        <w:t>Jurnal Teknologi Bangunan, 15</w:t>
      </w:r>
      <w:r w:rsidRPr="007A5089">
        <w:rPr>
          <w:lang w:val="en-ID"/>
        </w:rPr>
        <w:t>(2), 45–50.</w:t>
      </w:r>
    </w:p>
    <w:p w14:paraId="6459D523" w14:textId="77777777" w:rsidR="007A5089" w:rsidRDefault="007A5089" w:rsidP="007A5089">
      <w:pPr>
        <w:pStyle w:val="BodyText"/>
        <w:ind w:left="2182" w:right="1697" w:hanging="480"/>
        <w:jc w:val="both"/>
      </w:pPr>
      <w:r w:rsidRPr="007A5089">
        <w:rPr>
          <w:lang w:val="en-ID"/>
        </w:rPr>
        <w:t xml:space="preserve">Bakri, A. H. (2018). Analisis Implementasi Green Building di Indonesia. </w:t>
      </w:r>
      <w:r w:rsidRPr="007A5089">
        <w:rPr>
          <w:i/>
          <w:iCs/>
          <w:lang w:val="en-ID"/>
        </w:rPr>
        <w:t>Jurnal Arsitektur dan Lingkungan, 14</w:t>
      </w:r>
      <w:r w:rsidRPr="007A5089">
        <w:rPr>
          <w:lang w:val="en-ID"/>
        </w:rPr>
        <w:t>(1), 33–40.</w:t>
      </w:r>
    </w:p>
    <w:p w14:paraId="3BE27AE0" w14:textId="77777777" w:rsidR="007A5089" w:rsidRDefault="007A5089" w:rsidP="007A5089">
      <w:pPr>
        <w:pStyle w:val="BodyText"/>
        <w:ind w:left="2182" w:right="1697" w:hanging="480"/>
        <w:jc w:val="both"/>
      </w:pPr>
      <w:r w:rsidRPr="007A5089">
        <w:rPr>
          <w:lang w:val="en-ID"/>
        </w:rPr>
        <w:t xml:space="preserve">Chandra, D. R., &amp; Suryanto, H. (2020). Inovasi Material Ramah Lingkungan untuk Bangunan. </w:t>
      </w:r>
      <w:r w:rsidRPr="007A5089">
        <w:rPr>
          <w:i/>
          <w:iCs/>
          <w:lang w:val="en-ID"/>
        </w:rPr>
        <w:t>Jurnal Teknik Material, 8</w:t>
      </w:r>
      <w:r w:rsidRPr="007A5089">
        <w:rPr>
          <w:lang w:val="en-ID"/>
        </w:rPr>
        <w:t>(3), 55–60.</w:t>
      </w:r>
    </w:p>
    <w:p w14:paraId="41F95095" w14:textId="77777777" w:rsidR="007A5089" w:rsidRDefault="007A5089" w:rsidP="007A5089">
      <w:pPr>
        <w:pStyle w:val="BodyText"/>
        <w:ind w:left="2182" w:right="1697" w:hanging="480"/>
        <w:jc w:val="both"/>
      </w:pPr>
      <w:r w:rsidRPr="007A5089">
        <w:rPr>
          <w:lang w:val="en-ID"/>
        </w:rPr>
        <w:t xml:space="preserve">Dewi, P. S. (2017). Kajian Green Building untuk Gedung Perkantoran di Jakarta. </w:t>
      </w:r>
      <w:r w:rsidRPr="007A5089">
        <w:rPr>
          <w:i/>
          <w:iCs/>
          <w:lang w:val="en-ID"/>
        </w:rPr>
        <w:t>Jurnal Arsitektur Perkotaan, 5</w:t>
      </w:r>
      <w:r w:rsidRPr="007A5089">
        <w:rPr>
          <w:lang w:val="en-ID"/>
        </w:rPr>
        <w:t>(4), 22–28.</w:t>
      </w:r>
    </w:p>
    <w:p w14:paraId="066C69A6" w14:textId="77777777" w:rsidR="007A5089" w:rsidRDefault="007A5089" w:rsidP="007A5089">
      <w:pPr>
        <w:pStyle w:val="BodyText"/>
        <w:ind w:left="2182" w:right="1697" w:hanging="480"/>
        <w:jc w:val="both"/>
      </w:pPr>
      <w:r w:rsidRPr="007A5089">
        <w:rPr>
          <w:lang w:val="en-ID"/>
        </w:rPr>
        <w:t xml:space="preserve">Effendi, M. T. (2016). Strategi Hemat Energi di Gedung Berkonsep Hijau. </w:t>
      </w:r>
      <w:r w:rsidRPr="007A5089">
        <w:rPr>
          <w:i/>
          <w:iCs/>
          <w:lang w:val="en-ID"/>
        </w:rPr>
        <w:t>Jurnal Teknologi dan Lingkungan, 10</w:t>
      </w:r>
      <w:r w:rsidRPr="007A5089">
        <w:rPr>
          <w:lang w:val="en-ID"/>
        </w:rPr>
        <w:t>(1), 78–84.</w:t>
      </w:r>
    </w:p>
    <w:p w14:paraId="7182F618" w14:textId="77777777" w:rsidR="007A5089" w:rsidRDefault="007A5089" w:rsidP="007A5089">
      <w:pPr>
        <w:pStyle w:val="BodyText"/>
        <w:ind w:left="2182" w:right="1697" w:hanging="480"/>
        <w:jc w:val="both"/>
      </w:pPr>
      <w:r w:rsidRPr="007A5089">
        <w:rPr>
          <w:lang w:val="en-ID"/>
        </w:rPr>
        <w:t xml:space="preserve">Firmansyah, A. (2019). Aplikasi Prinsip Green Building pada Gedung Pendidikan. </w:t>
      </w:r>
      <w:r w:rsidRPr="007A5089">
        <w:rPr>
          <w:i/>
          <w:iCs/>
          <w:lang w:val="en-ID"/>
        </w:rPr>
        <w:t>Jurnal Teknologi Pendidikan, 6</w:t>
      </w:r>
      <w:r w:rsidRPr="007A5089">
        <w:rPr>
          <w:lang w:val="en-ID"/>
        </w:rPr>
        <w:t>(2), 90–96.</w:t>
      </w:r>
    </w:p>
    <w:p w14:paraId="0DF069D2" w14:textId="77777777" w:rsidR="007A5089" w:rsidRDefault="007A5089" w:rsidP="007A5089">
      <w:pPr>
        <w:pStyle w:val="BodyText"/>
        <w:ind w:left="2182" w:right="1697" w:hanging="480"/>
        <w:jc w:val="both"/>
      </w:pPr>
      <w:r w:rsidRPr="007A5089">
        <w:rPr>
          <w:lang w:val="en-ID"/>
        </w:rPr>
        <w:t xml:space="preserve">Ginting, R., &amp; Pratama, L. (2020). Efektivitas Sistem Pengelolaan Air di Bangunan Hijau. </w:t>
      </w:r>
      <w:r w:rsidRPr="007A5089">
        <w:rPr>
          <w:i/>
          <w:iCs/>
          <w:lang w:val="en-ID"/>
        </w:rPr>
        <w:t>Jurnal Teknik Sipil dan Hidro, 12</w:t>
      </w:r>
      <w:r w:rsidRPr="007A5089">
        <w:rPr>
          <w:lang w:val="en-ID"/>
        </w:rPr>
        <w:t>(3), 40–46.</w:t>
      </w:r>
    </w:p>
    <w:p w14:paraId="2864C6A6" w14:textId="77777777" w:rsidR="007A5089" w:rsidRDefault="007A5089" w:rsidP="007A5089">
      <w:pPr>
        <w:pStyle w:val="BodyText"/>
        <w:ind w:left="2182" w:right="1697" w:hanging="480"/>
        <w:jc w:val="both"/>
      </w:pPr>
      <w:r w:rsidRPr="007A5089">
        <w:rPr>
          <w:lang w:val="en-ID"/>
        </w:rPr>
        <w:t xml:space="preserve">Haryanto, J. (2018). Desain Fasade Hemat Energi pada Gedung Tinggi. </w:t>
      </w:r>
      <w:r w:rsidRPr="007A5089">
        <w:rPr>
          <w:i/>
          <w:iCs/>
          <w:lang w:val="en-ID"/>
        </w:rPr>
        <w:t>Jurnal Arsitektur Tropis, 9</w:t>
      </w:r>
      <w:r w:rsidRPr="007A5089">
        <w:rPr>
          <w:lang w:val="en-ID"/>
        </w:rPr>
        <w:t>(1), 65–70.</w:t>
      </w:r>
    </w:p>
    <w:p w14:paraId="40E6C13E" w14:textId="77777777" w:rsidR="007A5089" w:rsidRDefault="007A5089" w:rsidP="007A5089">
      <w:pPr>
        <w:pStyle w:val="BodyText"/>
        <w:ind w:left="2182" w:right="1697" w:hanging="480"/>
        <w:jc w:val="both"/>
      </w:pPr>
      <w:r w:rsidRPr="007A5089">
        <w:rPr>
          <w:lang w:val="en-ID"/>
        </w:rPr>
        <w:t xml:space="preserve">Idris, A., &amp; Putri, N. S. (2017). Implementasi Konsep Green Building pada Hunian Vertikal. </w:t>
      </w:r>
      <w:r w:rsidRPr="007A5089">
        <w:rPr>
          <w:i/>
          <w:iCs/>
          <w:lang w:val="en-ID"/>
        </w:rPr>
        <w:t>Jurnal Teknik dan Arsitektur, 8</w:t>
      </w:r>
      <w:r w:rsidRPr="007A5089">
        <w:rPr>
          <w:lang w:val="en-ID"/>
        </w:rPr>
        <w:t>(2), 33–39.</w:t>
      </w:r>
    </w:p>
    <w:p w14:paraId="0F641A7E" w14:textId="77777777" w:rsidR="007A5089" w:rsidRDefault="007A5089" w:rsidP="007A5089">
      <w:pPr>
        <w:pStyle w:val="BodyText"/>
        <w:ind w:left="2182" w:right="1697" w:hanging="480"/>
        <w:jc w:val="both"/>
      </w:pPr>
      <w:r w:rsidRPr="007A5089">
        <w:rPr>
          <w:lang w:val="en-ID"/>
        </w:rPr>
        <w:t xml:space="preserve">Jaya, R. K. (2016). Pemanfaatan Teknologi Pintar untuk Efisiensi Energi. </w:t>
      </w:r>
      <w:r w:rsidRPr="007A5089">
        <w:rPr>
          <w:i/>
          <w:iCs/>
          <w:lang w:val="en-ID"/>
        </w:rPr>
        <w:t>Jurnal Inovasi Teknologi Bangunan, 4</w:t>
      </w:r>
      <w:r w:rsidRPr="007A5089">
        <w:rPr>
          <w:lang w:val="en-ID"/>
        </w:rPr>
        <w:t>(3), 100–105.</w:t>
      </w:r>
    </w:p>
    <w:p w14:paraId="72793E0E" w14:textId="77777777" w:rsidR="007A5089" w:rsidRDefault="007A5089" w:rsidP="007A5089">
      <w:pPr>
        <w:pStyle w:val="BodyText"/>
        <w:ind w:left="2182" w:right="1697" w:hanging="480"/>
        <w:jc w:val="both"/>
      </w:pPr>
      <w:r w:rsidRPr="007A5089">
        <w:rPr>
          <w:lang w:val="en-ID"/>
        </w:rPr>
        <w:t xml:space="preserve">Karim, Z., &amp; Sulastri, M. (2021). Analisis Penggunaan Energi pada Gedung Hijau. </w:t>
      </w:r>
      <w:r w:rsidRPr="007A5089">
        <w:rPr>
          <w:i/>
          <w:iCs/>
          <w:lang w:val="en-ID"/>
        </w:rPr>
        <w:t>Jurnal Teknologi dan Lingkungan, 14</w:t>
      </w:r>
      <w:r w:rsidRPr="007A5089">
        <w:rPr>
          <w:lang w:val="en-ID"/>
        </w:rPr>
        <w:t>(2), 55–61.</w:t>
      </w:r>
    </w:p>
    <w:p w14:paraId="7A776A65" w14:textId="77777777" w:rsidR="007A5089" w:rsidRDefault="007A5089" w:rsidP="007A5089">
      <w:pPr>
        <w:pStyle w:val="BodyText"/>
        <w:ind w:left="2182" w:right="1697" w:hanging="480"/>
        <w:jc w:val="both"/>
      </w:pPr>
      <w:r w:rsidRPr="007A5089">
        <w:rPr>
          <w:lang w:val="en-ID"/>
        </w:rPr>
        <w:t xml:space="preserve">Lestari, W., &amp; Susanto, T. (2019). Pemanfaatan Cahaya Alami untuk Efisiensi Energi. </w:t>
      </w:r>
      <w:r w:rsidRPr="007A5089">
        <w:rPr>
          <w:i/>
          <w:iCs/>
          <w:lang w:val="en-ID"/>
        </w:rPr>
        <w:t>Jurnal Desain dan Lingkungan, 11</w:t>
      </w:r>
      <w:r w:rsidRPr="007A5089">
        <w:rPr>
          <w:lang w:val="en-ID"/>
        </w:rPr>
        <w:t>(4), 45–51.</w:t>
      </w:r>
    </w:p>
    <w:p w14:paraId="09D4E552" w14:textId="77777777" w:rsidR="007A5089" w:rsidRDefault="007A5089" w:rsidP="007A5089">
      <w:pPr>
        <w:pStyle w:val="BodyText"/>
        <w:ind w:left="2182" w:right="1697" w:hanging="480"/>
        <w:jc w:val="both"/>
      </w:pPr>
      <w:r w:rsidRPr="007A5089">
        <w:rPr>
          <w:lang w:val="en-ID"/>
        </w:rPr>
        <w:t xml:space="preserve">Maulana, F., &amp; Rachman, T. (2018). Kajian Teknologi Pendinginan pada Gedung Hijau. </w:t>
      </w:r>
      <w:r w:rsidRPr="007A5089">
        <w:rPr>
          <w:i/>
          <w:iCs/>
          <w:lang w:val="en-ID"/>
        </w:rPr>
        <w:t>Jurnal Energi dan Lingkungan, 7</w:t>
      </w:r>
      <w:r w:rsidRPr="007A5089">
        <w:rPr>
          <w:lang w:val="en-ID"/>
        </w:rPr>
        <w:t>(1), 78–85.</w:t>
      </w:r>
    </w:p>
    <w:p w14:paraId="3BA23E24" w14:textId="77777777" w:rsidR="007A5089" w:rsidRDefault="007A5089" w:rsidP="007A5089">
      <w:pPr>
        <w:pStyle w:val="BodyText"/>
        <w:ind w:left="2182" w:right="1697" w:hanging="480"/>
        <w:jc w:val="both"/>
      </w:pPr>
      <w:r w:rsidRPr="007A5089">
        <w:rPr>
          <w:lang w:val="en-ID"/>
        </w:rPr>
        <w:t xml:space="preserve">Nugraha, B. (2020). Integrasi Sistem Pengelolaan Sampah dalam Green Building. </w:t>
      </w:r>
      <w:r w:rsidRPr="007A5089">
        <w:rPr>
          <w:i/>
          <w:iCs/>
          <w:lang w:val="en-ID"/>
        </w:rPr>
        <w:t>Jurnal Teknologi Lingkungan, 5</w:t>
      </w:r>
      <w:r w:rsidRPr="007A5089">
        <w:rPr>
          <w:lang w:val="en-ID"/>
        </w:rPr>
        <w:t>(2), 29–35.</w:t>
      </w:r>
    </w:p>
    <w:p w14:paraId="74ED5CB7" w14:textId="77777777" w:rsidR="007A5089" w:rsidRDefault="007A5089" w:rsidP="007A5089">
      <w:pPr>
        <w:pStyle w:val="BodyText"/>
        <w:ind w:left="2182" w:right="1697" w:hanging="480"/>
        <w:jc w:val="both"/>
      </w:pPr>
      <w:r w:rsidRPr="007A5089">
        <w:rPr>
          <w:lang w:val="en-ID"/>
        </w:rPr>
        <w:t xml:space="preserve">Oktaviani, S., &amp; Prasetyo, H. (2017). Pengaruh Green Building terhadap Kesehatan Penghuni. </w:t>
      </w:r>
      <w:r w:rsidRPr="007A5089">
        <w:rPr>
          <w:i/>
          <w:iCs/>
          <w:lang w:val="en-ID"/>
        </w:rPr>
        <w:t>Jurnal Teknologi dan Kesehatan, 3</w:t>
      </w:r>
      <w:r w:rsidRPr="007A5089">
        <w:rPr>
          <w:lang w:val="en-ID"/>
        </w:rPr>
        <w:t>(1), 50–56.</w:t>
      </w:r>
    </w:p>
    <w:p w14:paraId="0EE7526C" w14:textId="03948CE2" w:rsidR="007A5089" w:rsidRPr="007A5089" w:rsidRDefault="007A5089" w:rsidP="007A5089">
      <w:pPr>
        <w:pStyle w:val="BodyText"/>
        <w:ind w:left="2182" w:right="1697" w:hanging="480"/>
        <w:jc w:val="both"/>
      </w:pPr>
      <w:r w:rsidRPr="007A5089">
        <w:rPr>
          <w:lang w:val="en-ID"/>
        </w:rPr>
        <w:t xml:space="preserve">Putri, A. D., &amp; Hakim, R. (2019). Analisis Biaya Implementasi Green Building. </w:t>
      </w:r>
      <w:r w:rsidRPr="007A5089">
        <w:rPr>
          <w:i/>
          <w:iCs/>
          <w:lang w:val="en-ID"/>
        </w:rPr>
        <w:t>Jurnal Ekonomi dan Lingkungan, 12</w:t>
      </w:r>
      <w:r w:rsidRPr="007A5089">
        <w:rPr>
          <w:lang w:val="en-ID"/>
        </w:rPr>
        <w:t>(3), 100–110.</w:t>
      </w:r>
    </w:p>
    <w:p w14:paraId="50748A2B" w14:textId="77777777" w:rsidR="007A5089" w:rsidRDefault="007A5089">
      <w:pPr>
        <w:pStyle w:val="BodyText"/>
        <w:ind w:left="2182" w:right="1697" w:hanging="480"/>
        <w:jc w:val="both"/>
      </w:pPr>
    </w:p>
    <w:sectPr w:rsidR="007A5089">
      <w:pgSz w:w="11910" w:h="16840"/>
      <w:pgMar w:top="1620" w:right="0" w:bottom="1240" w:left="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45D18" w14:textId="77777777" w:rsidR="005449A3" w:rsidRDefault="005449A3">
      <w:r>
        <w:separator/>
      </w:r>
    </w:p>
  </w:endnote>
  <w:endnote w:type="continuationSeparator" w:id="0">
    <w:p w14:paraId="4DCADB0D" w14:textId="77777777" w:rsidR="005449A3" w:rsidRDefault="0054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3BF6D" w14:textId="77777777" w:rsidR="00195484" w:rsidRDefault="004E77C7">
    <w:pPr>
      <w:pStyle w:val="BodyText"/>
      <w:spacing w:line="14" w:lineRule="auto"/>
      <w:rPr>
        <w:sz w:val="20"/>
      </w:rPr>
    </w:pPr>
    <w:r>
      <w:rPr>
        <w:noProof/>
      </w:rPr>
      <mc:AlternateContent>
        <mc:Choice Requires="wpg">
          <w:drawing>
            <wp:anchor distT="0" distB="0" distL="0" distR="0" simplePos="0" relativeHeight="251655168" behindDoc="1" locked="0" layoutInCell="1" allowOverlap="1" wp14:anchorId="511E0E1B" wp14:editId="63EFAD23">
              <wp:simplePos x="0" y="0"/>
              <wp:positionH relativeFrom="page">
                <wp:posOffset>303589</wp:posOffset>
              </wp:positionH>
              <wp:positionV relativeFrom="page">
                <wp:posOffset>9896472</wp:posOffset>
              </wp:positionV>
              <wp:extent cx="3692525" cy="7346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2525" cy="734695"/>
                        <a:chOff x="0" y="0"/>
                        <a:chExt cx="3692525" cy="734695"/>
                      </a:xfrm>
                    </wpg:grpSpPr>
                    <pic:pic xmlns:pic="http://schemas.openxmlformats.org/drawingml/2006/picture">
                      <pic:nvPicPr>
                        <pic:cNvPr id="6" name="Image 6"/>
                        <pic:cNvPicPr/>
                      </pic:nvPicPr>
                      <pic:blipFill>
                        <a:blip r:embed="rId1" cstate="print"/>
                        <a:stretch>
                          <a:fillRect/>
                        </a:stretch>
                      </pic:blipFill>
                      <pic:spPr>
                        <a:xfrm>
                          <a:off x="0" y="0"/>
                          <a:ext cx="659309" cy="734121"/>
                        </a:xfrm>
                        <a:prstGeom prst="rect">
                          <a:avLst/>
                        </a:prstGeom>
                      </pic:spPr>
                    </pic:pic>
                    <wps:wsp>
                      <wps:cNvPr id="7" name="Graphic 7"/>
                      <wps:cNvSpPr/>
                      <wps:spPr>
                        <a:xfrm>
                          <a:off x="664150" y="144782"/>
                          <a:ext cx="3023235" cy="548640"/>
                        </a:xfrm>
                        <a:custGeom>
                          <a:avLst/>
                          <a:gdLst/>
                          <a:ahLst/>
                          <a:cxnLst/>
                          <a:rect l="l" t="t" r="r" b="b"/>
                          <a:pathLst>
                            <a:path w="3023235" h="548640">
                              <a:moveTo>
                                <a:pt x="0" y="548639"/>
                              </a:moveTo>
                              <a:lnTo>
                                <a:pt x="3023235" y="548639"/>
                              </a:lnTo>
                              <a:lnTo>
                                <a:pt x="3023235" y="0"/>
                              </a:lnTo>
                              <a:lnTo>
                                <a:pt x="0" y="0"/>
                              </a:lnTo>
                              <a:lnTo>
                                <a:pt x="0" y="548639"/>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8FD1D63" id="Group 5" o:spid="_x0000_s1026" style="position:absolute;margin-left:23.9pt;margin-top:779.25pt;width:290.75pt;height:57.85pt;z-index:-251661312;mso-wrap-distance-left:0;mso-wrap-distance-right:0;mso-position-horizontal-relative:page;mso-position-vertical-relative:page" coordsize="36925,73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&#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6593;height:7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">
                <v:imagedata r:id="rId2" o:title=""/>
              </v:shape>
              <v:shape id="Graphic 7" o:spid="_x0000_s1028" style="position:absolute;left:6641;top:1447;width:30232;height:5487;visibility:visible;mso-wrap-style:square;v-text-anchor:top" coordsize="302323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" path="m,548639r3023235,l3023235,,,,,548639xe" filled="f" strokecolor="white">
                <v:path arrowok="t"/>
              </v:shape>
              <w10:wrap anchorx="page" anchory="page"/>
            </v:group>
          </w:pict>
        </mc:Fallback>
      </mc:AlternateContent>
    </w:r>
    <w:r>
      <w:rPr>
        <w:noProof/>
      </w:rPr>
      <mc:AlternateContent>
        <mc:Choice Requires="wps">
          <w:drawing>
            <wp:anchor distT="0" distB="0" distL="0" distR="0" simplePos="0" relativeHeight="251657216" behindDoc="1" locked="0" layoutInCell="1" allowOverlap="1" wp14:anchorId="447269C5" wp14:editId="74508FA4">
              <wp:simplePos x="0" y="0"/>
              <wp:positionH relativeFrom="page">
                <wp:posOffset>5656453</wp:posOffset>
              </wp:positionH>
              <wp:positionV relativeFrom="page">
                <wp:posOffset>10061447</wp:posOffset>
              </wp:positionV>
              <wp:extent cx="6350" cy="4622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62280"/>
                      </a:xfrm>
                      <a:custGeom>
                        <a:avLst/>
                        <a:gdLst/>
                        <a:ahLst/>
                        <a:cxnLst/>
                        <a:rect l="l" t="t" r="r" b="b"/>
                        <a:pathLst>
                          <a:path w="6350" h="462280">
                            <a:moveTo>
                              <a:pt x="6096" y="0"/>
                            </a:moveTo>
                            <a:lnTo>
                              <a:pt x="0" y="0"/>
                            </a:lnTo>
                            <a:lnTo>
                              <a:pt x="0" y="461772"/>
                            </a:lnTo>
                            <a:lnTo>
                              <a:pt x="6096" y="461772"/>
                            </a:lnTo>
                            <a:lnTo>
                              <a:pt x="609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F50A311" id="Graphic 8" o:spid="_x0000_s1026" style="position:absolute;margin-left:445.4pt;margin-top:792.25pt;width:.5pt;height:36.4pt;z-index:-251659264;visibility:visible;mso-wrap-style:square;mso-wrap-distance-left:0;mso-wrap-distance-top:0;mso-wrap-distance-right:0;mso-wrap-distance-bottom:0;mso-position-horizontal:absolute;mso-position-horizontal-relative:page;mso-position-vertical:absolute;mso-position-vertical-relative:page;v-text-anchor:top" coordsize="635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" path="m6096,l,,,461772r6096,l6096,xe" fillcolor="#4f81bc"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1A3880E" wp14:editId="09A75622">
              <wp:simplePos x="0" y="0"/>
              <wp:positionH relativeFrom="page">
                <wp:posOffset>5993638</wp:posOffset>
              </wp:positionH>
              <wp:positionV relativeFrom="page">
                <wp:posOffset>10054900</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FBE1D53" w14:textId="77777777" w:rsidR="00195484" w:rsidRDefault="004E77C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1A3880E" id="_x0000_t202" coordsize="21600,21600" o:spt="202" path="m,l,21600r21600,l21600,xe">
              <v:stroke joinstyle="miter"/>
              <v:path gradientshapeok="t" o:connecttype="rect"/>
            </v:shapetype>
            <v:shape id="Textbox 9" o:spid="_x0000_s1026" type="#_x0000_t202" style="position:absolute;margin-left:471.95pt;margin-top:791.7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" filled="f" stroked="f">
              <v:textbox inset="0,0,0,0">
                <w:txbxContent>
                  <w:p w14:paraId="7FBE1D53" w14:textId="77777777" w:rsidR="00195484" w:rsidRDefault="004E77C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3A0100B" wp14:editId="5E9470F4">
              <wp:simplePos x="0" y="0"/>
              <wp:positionH relativeFrom="page">
                <wp:posOffset>1051356</wp:posOffset>
              </wp:positionH>
              <wp:positionV relativeFrom="page">
                <wp:posOffset>10085577</wp:posOffset>
              </wp:positionV>
              <wp:extent cx="2435860" cy="4686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860" cy="468630"/>
                      </a:xfrm>
                      <a:prstGeom prst="rect">
                        <a:avLst/>
                      </a:prstGeom>
                    </wps:spPr>
                    <wps:txbx>
                      <w:txbxContent>
                        <w:p w14:paraId="02DCDE4C" w14:textId="77777777" w:rsidR="00195484" w:rsidRDefault="004E77C7">
                          <w:pPr>
                            <w:spacing w:before="12"/>
                            <w:ind w:left="20"/>
                            <w:rPr>
                              <w:i/>
                              <w:sz w:val="18"/>
                            </w:rPr>
                          </w:pPr>
                          <w:r>
                            <w:rPr>
                              <w:i/>
                              <w:sz w:val="18"/>
                            </w:rPr>
                            <w:t>Desember-2022,</w:t>
                          </w:r>
                          <w:r>
                            <w:rPr>
                              <w:i/>
                              <w:spacing w:val="-5"/>
                              <w:sz w:val="18"/>
                            </w:rPr>
                            <w:t xml:space="preserve"> </w:t>
                          </w:r>
                          <w:r>
                            <w:rPr>
                              <w:i/>
                              <w:sz w:val="18"/>
                            </w:rPr>
                            <w:t>Vol.01,</w:t>
                          </w:r>
                          <w:r>
                            <w:rPr>
                              <w:i/>
                              <w:spacing w:val="-2"/>
                              <w:sz w:val="18"/>
                            </w:rPr>
                            <w:t xml:space="preserve"> </w:t>
                          </w:r>
                          <w:r>
                            <w:rPr>
                              <w:i/>
                              <w:sz w:val="18"/>
                            </w:rPr>
                            <w:t>No.01,</w:t>
                          </w:r>
                          <w:r>
                            <w:rPr>
                              <w:i/>
                              <w:spacing w:val="-4"/>
                              <w:sz w:val="18"/>
                            </w:rPr>
                            <w:t xml:space="preserve"> </w:t>
                          </w:r>
                          <w:r>
                            <w:rPr>
                              <w:i/>
                              <w:sz w:val="18"/>
                            </w:rPr>
                            <w:t>hal,01-</w:t>
                          </w:r>
                          <w:r>
                            <w:rPr>
                              <w:i/>
                              <w:spacing w:val="-5"/>
                              <w:sz w:val="18"/>
                            </w:rPr>
                            <w:t>08</w:t>
                          </w:r>
                        </w:p>
                        <w:p w14:paraId="6E48BFB5" w14:textId="77777777" w:rsidR="00195484" w:rsidRDefault="004E77C7">
                          <w:pPr>
                            <w:spacing w:before="18"/>
                            <w:ind w:left="20"/>
                            <w:rPr>
                              <w:i/>
                              <w:sz w:val="18"/>
                            </w:rPr>
                          </w:pPr>
                          <w:r>
                            <w:rPr>
                              <w:rFonts w:ascii="Cambria Math"/>
                              <w:spacing w:val="-6"/>
                              <w:sz w:val="19"/>
                            </w:rPr>
                            <w:t>ISSN(P):</w:t>
                          </w:r>
                          <w:r>
                            <w:rPr>
                              <w:rFonts w:ascii="Cambria Math"/>
                              <w:spacing w:val="3"/>
                              <w:sz w:val="19"/>
                            </w:rPr>
                            <w:t xml:space="preserve"> </w:t>
                          </w:r>
                          <w:r>
                            <w:rPr>
                              <w:i/>
                              <w:spacing w:val="-6"/>
                              <w:sz w:val="18"/>
                            </w:rPr>
                            <w:t>-</w:t>
                          </w:r>
                          <w:r>
                            <w:rPr>
                              <w:rFonts w:ascii="Cambria Math"/>
                              <w:spacing w:val="-6"/>
                              <w:sz w:val="19"/>
                            </w:rPr>
                            <w:t>;</w:t>
                          </w:r>
                          <w:r>
                            <w:rPr>
                              <w:rFonts w:ascii="Cambria Math"/>
                              <w:spacing w:val="3"/>
                              <w:sz w:val="19"/>
                            </w:rPr>
                            <w:t xml:space="preserve"> </w:t>
                          </w:r>
                          <w:r>
                            <w:rPr>
                              <w:rFonts w:ascii="Cambria Math"/>
                              <w:spacing w:val="-6"/>
                              <w:sz w:val="19"/>
                            </w:rPr>
                            <w:t>ISSN(E):</w:t>
                          </w:r>
                          <w:r>
                            <w:rPr>
                              <w:rFonts w:ascii="Cambria Math"/>
                              <w:spacing w:val="3"/>
                              <w:sz w:val="19"/>
                            </w:rPr>
                            <w:t xml:space="preserve"> </w:t>
                          </w:r>
                          <w:r>
                            <w:rPr>
                              <w:i/>
                              <w:spacing w:val="-10"/>
                              <w:sz w:val="18"/>
                            </w:rPr>
                            <w:t>-</w:t>
                          </w:r>
                        </w:p>
                        <w:p w14:paraId="77EF6223" w14:textId="77777777" w:rsidR="00195484" w:rsidRDefault="004E77C7">
                          <w:pPr>
                            <w:spacing w:before="28"/>
                            <w:ind w:left="20"/>
                            <w:rPr>
                              <w:i/>
                              <w:sz w:val="20"/>
                            </w:rPr>
                          </w:pPr>
                          <w:r>
                            <w:rPr>
                              <w:i/>
                              <w:color w:val="0000FF"/>
                              <w:spacing w:val="-2"/>
                              <w:sz w:val="20"/>
                              <w:u w:val="single" w:color="0000FF"/>
                            </w:rPr>
                            <w:t>https://journal.umkendari.ac.id/index.php/anoa</w:t>
                          </w:r>
                        </w:p>
                      </w:txbxContent>
                    </wps:txbx>
                    <wps:bodyPr wrap="square" lIns="0" tIns="0" rIns="0" bIns="0" rtlCol="0">
                      <a:noAutofit/>
                    </wps:bodyPr>
                  </wps:wsp>
                </a:graphicData>
              </a:graphic>
            </wp:anchor>
          </w:drawing>
        </mc:Choice>
        <mc:Fallback>
          <w:pict>
            <v:shape w14:anchorId="73A0100B" id="Textbox 10" o:spid="_x0000_s1027" type="#_x0000_t202" style="position:absolute;margin-left:82.8pt;margin-top:794.15pt;width:191.8pt;height:36.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" filled="f" stroked="f">
              <v:textbox inset="0,0,0,0">
                <w:txbxContent>
                  <w:p w14:paraId="02DCDE4C" w14:textId="77777777" w:rsidR="00195484" w:rsidRDefault="004E77C7">
                    <w:pPr>
                      <w:spacing w:before="12"/>
                      <w:ind w:left="20"/>
                      <w:rPr>
                        <w:i/>
                        <w:sz w:val="18"/>
                      </w:rPr>
                    </w:pPr>
                    <w:r>
                      <w:rPr>
                        <w:i/>
                        <w:sz w:val="18"/>
                      </w:rPr>
                      <w:t>Desember-2022,</w:t>
                    </w:r>
                    <w:r>
                      <w:rPr>
                        <w:i/>
                        <w:spacing w:val="-5"/>
                        <w:sz w:val="18"/>
                      </w:rPr>
                      <w:t xml:space="preserve"> </w:t>
                    </w:r>
                    <w:r>
                      <w:rPr>
                        <w:i/>
                        <w:sz w:val="18"/>
                      </w:rPr>
                      <w:t>Vol.01,</w:t>
                    </w:r>
                    <w:r>
                      <w:rPr>
                        <w:i/>
                        <w:spacing w:val="-2"/>
                        <w:sz w:val="18"/>
                      </w:rPr>
                      <w:t xml:space="preserve"> </w:t>
                    </w:r>
                    <w:r>
                      <w:rPr>
                        <w:i/>
                        <w:sz w:val="18"/>
                      </w:rPr>
                      <w:t>No.01,</w:t>
                    </w:r>
                    <w:r>
                      <w:rPr>
                        <w:i/>
                        <w:spacing w:val="-4"/>
                        <w:sz w:val="18"/>
                      </w:rPr>
                      <w:t xml:space="preserve"> </w:t>
                    </w:r>
                    <w:r>
                      <w:rPr>
                        <w:i/>
                        <w:sz w:val="18"/>
                      </w:rPr>
                      <w:t>hal,01-</w:t>
                    </w:r>
                    <w:r>
                      <w:rPr>
                        <w:i/>
                        <w:spacing w:val="-5"/>
                        <w:sz w:val="18"/>
                      </w:rPr>
                      <w:t>08</w:t>
                    </w:r>
                  </w:p>
                  <w:p w14:paraId="6E48BFB5" w14:textId="77777777" w:rsidR="00195484" w:rsidRDefault="004E77C7">
                    <w:pPr>
                      <w:spacing w:before="18"/>
                      <w:ind w:left="20"/>
                      <w:rPr>
                        <w:i/>
                        <w:sz w:val="18"/>
                      </w:rPr>
                    </w:pPr>
                    <w:r>
                      <w:rPr>
                        <w:rFonts w:ascii="Cambria Math"/>
                        <w:spacing w:val="-6"/>
                        <w:sz w:val="19"/>
                      </w:rPr>
                      <w:t>ISSN(P):</w:t>
                    </w:r>
                    <w:r>
                      <w:rPr>
                        <w:rFonts w:ascii="Cambria Math"/>
                        <w:spacing w:val="3"/>
                        <w:sz w:val="19"/>
                      </w:rPr>
                      <w:t xml:space="preserve"> </w:t>
                    </w:r>
                    <w:r>
                      <w:rPr>
                        <w:i/>
                        <w:spacing w:val="-6"/>
                        <w:sz w:val="18"/>
                      </w:rPr>
                      <w:t>-</w:t>
                    </w:r>
                    <w:r>
                      <w:rPr>
                        <w:rFonts w:ascii="Cambria Math"/>
                        <w:spacing w:val="-6"/>
                        <w:sz w:val="19"/>
                      </w:rPr>
                      <w:t>;</w:t>
                    </w:r>
                    <w:r>
                      <w:rPr>
                        <w:rFonts w:ascii="Cambria Math"/>
                        <w:spacing w:val="3"/>
                        <w:sz w:val="19"/>
                      </w:rPr>
                      <w:t xml:space="preserve"> </w:t>
                    </w:r>
                    <w:r>
                      <w:rPr>
                        <w:rFonts w:ascii="Cambria Math"/>
                        <w:spacing w:val="-6"/>
                        <w:sz w:val="19"/>
                      </w:rPr>
                      <w:t>ISSN(E):</w:t>
                    </w:r>
                    <w:r>
                      <w:rPr>
                        <w:rFonts w:ascii="Cambria Math"/>
                        <w:spacing w:val="3"/>
                        <w:sz w:val="19"/>
                      </w:rPr>
                      <w:t xml:space="preserve"> </w:t>
                    </w:r>
                    <w:r>
                      <w:rPr>
                        <w:i/>
                        <w:spacing w:val="-10"/>
                        <w:sz w:val="18"/>
                      </w:rPr>
                      <w:t>-</w:t>
                    </w:r>
                  </w:p>
                  <w:p w14:paraId="77EF6223" w14:textId="77777777" w:rsidR="00195484" w:rsidRDefault="004E77C7">
                    <w:pPr>
                      <w:spacing w:before="28"/>
                      <w:ind w:left="20"/>
                      <w:rPr>
                        <w:i/>
                        <w:sz w:val="20"/>
                      </w:rPr>
                    </w:pPr>
                    <w:r>
                      <w:rPr>
                        <w:i/>
                        <w:color w:val="0000FF"/>
                        <w:spacing w:val="-2"/>
                        <w:sz w:val="20"/>
                        <w:u w:val="single" w:color="0000FF"/>
                      </w:rPr>
                      <w:t>https://journal.umkendari.ac.id/index.php/anoa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214F3" w14:textId="77777777" w:rsidR="005449A3" w:rsidRDefault="005449A3">
      <w:r>
        <w:separator/>
      </w:r>
    </w:p>
  </w:footnote>
  <w:footnote w:type="continuationSeparator" w:id="0">
    <w:p w14:paraId="1C001D19" w14:textId="77777777" w:rsidR="005449A3" w:rsidRDefault="00544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D16"/>
    <w:multiLevelType w:val="hybridMultilevel"/>
    <w:tmpl w:val="5F2A32D4"/>
    <w:lvl w:ilvl="0" w:tplc="558C45FE">
      <w:start w:val="1"/>
      <w:numFmt w:val="decimal"/>
      <w:lvlText w:val="%1."/>
      <w:lvlJc w:val="left"/>
      <w:pPr>
        <w:ind w:left="2410" w:hanging="281"/>
      </w:pPr>
      <w:rPr>
        <w:rFonts w:ascii="Times New Roman" w:eastAsia="Times New Roman" w:hAnsi="Times New Roman" w:cs="Times New Roman" w:hint="default"/>
        <w:b w:val="0"/>
        <w:bCs w:val="0"/>
        <w:i w:val="0"/>
        <w:iCs w:val="0"/>
        <w:spacing w:val="0"/>
        <w:w w:val="100"/>
        <w:sz w:val="24"/>
        <w:szCs w:val="24"/>
        <w:lang w:val="id" w:eastAsia="en-US" w:bidi="ar-SA"/>
      </w:rPr>
    </w:lvl>
    <w:lvl w:ilvl="1" w:tplc="7D883A18">
      <w:numFmt w:val="bullet"/>
      <w:lvlText w:val="•"/>
      <w:lvlJc w:val="left"/>
      <w:pPr>
        <w:ind w:left="3368" w:hanging="281"/>
      </w:pPr>
      <w:rPr>
        <w:rFonts w:hint="default"/>
        <w:lang w:val="id" w:eastAsia="en-US" w:bidi="ar-SA"/>
      </w:rPr>
    </w:lvl>
    <w:lvl w:ilvl="2" w:tplc="1EAC1ECE">
      <w:numFmt w:val="bullet"/>
      <w:lvlText w:val="•"/>
      <w:lvlJc w:val="left"/>
      <w:pPr>
        <w:ind w:left="4317" w:hanging="281"/>
      </w:pPr>
      <w:rPr>
        <w:rFonts w:hint="default"/>
        <w:lang w:val="id" w:eastAsia="en-US" w:bidi="ar-SA"/>
      </w:rPr>
    </w:lvl>
    <w:lvl w:ilvl="3" w:tplc="25626E92">
      <w:numFmt w:val="bullet"/>
      <w:lvlText w:val="•"/>
      <w:lvlJc w:val="left"/>
      <w:pPr>
        <w:ind w:left="5266" w:hanging="281"/>
      </w:pPr>
      <w:rPr>
        <w:rFonts w:hint="default"/>
        <w:lang w:val="id" w:eastAsia="en-US" w:bidi="ar-SA"/>
      </w:rPr>
    </w:lvl>
    <w:lvl w:ilvl="4" w:tplc="32FE814C">
      <w:numFmt w:val="bullet"/>
      <w:lvlText w:val="•"/>
      <w:lvlJc w:val="left"/>
      <w:pPr>
        <w:ind w:left="6215" w:hanging="281"/>
      </w:pPr>
      <w:rPr>
        <w:rFonts w:hint="default"/>
        <w:lang w:val="id" w:eastAsia="en-US" w:bidi="ar-SA"/>
      </w:rPr>
    </w:lvl>
    <w:lvl w:ilvl="5" w:tplc="D946D660">
      <w:numFmt w:val="bullet"/>
      <w:lvlText w:val="•"/>
      <w:lvlJc w:val="left"/>
      <w:pPr>
        <w:ind w:left="7164" w:hanging="281"/>
      </w:pPr>
      <w:rPr>
        <w:rFonts w:hint="default"/>
        <w:lang w:val="id" w:eastAsia="en-US" w:bidi="ar-SA"/>
      </w:rPr>
    </w:lvl>
    <w:lvl w:ilvl="6" w:tplc="A03808EA">
      <w:numFmt w:val="bullet"/>
      <w:lvlText w:val="•"/>
      <w:lvlJc w:val="left"/>
      <w:pPr>
        <w:ind w:left="8113" w:hanging="281"/>
      </w:pPr>
      <w:rPr>
        <w:rFonts w:hint="default"/>
        <w:lang w:val="id" w:eastAsia="en-US" w:bidi="ar-SA"/>
      </w:rPr>
    </w:lvl>
    <w:lvl w:ilvl="7" w:tplc="60589B16">
      <w:numFmt w:val="bullet"/>
      <w:lvlText w:val="•"/>
      <w:lvlJc w:val="left"/>
      <w:pPr>
        <w:ind w:left="9062" w:hanging="281"/>
      </w:pPr>
      <w:rPr>
        <w:rFonts w:hint="default"/>
        <w:lang w:val="id" w:eastAsia="en-US" w:bidi="ar-SA"/>
      </w:rPr>
    </w:lvl>
    <w:lvl w:ilvl="8" w:tplc="4C0E29C4">
      <w:numFmt w:val="bullet"/>
      <w:lvlText w:val="•"/>
      <w:lvlJc w:val="left"/>
      <w:pPr>
        <w:ind w:left="10011" w:hanging="281"/>
      </w:pPr>
      <w:rPr>
        <w:rFonts w:hint="default"/>
        <w:lang w:val="id" w:eastAsia="en-US" w:bidi="ar-SA"/>
      </w:rPr>
    </w:lvl>
  </w:abstractNum>
  <w:abstractNum w:abstractNumId="1" w15:restartNumberingAfterBreak="0">
    <w:nsid w:val="20034872"/>
    <w:multiLevelType w:val="hybridMultilevel"/>
    <w:tmpl w:val="0130D442"/>
    <w:lvl w:ilvl="0" w:tplc="6996328C">
      <w:start w:val="1"/>
      <w:numFmt w:val="decimal"/>
      <w:lvlText w:val="%1."/>
      <w:lvlJc w:val="left"/>
      <w:pPr>
        <w:ind w:left="2129"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7D3E15B0">
      <w:numFmt w:val="bullet"/>
      <w:lvlText w:val="•"/>
      <w:lvlJc w:val="left"/>
      <w:pPr>
        <w:ind w:left="3098" w:hanging="428"/>
      </w:pPr>
      <w:rPr>
        <w:rFonts w:hint="default"/>
        <w:lang w:val="id" w:eastAsia="en-US" w:bidi="ar-SA"/>
      </w:rPr>
    </w:lvl>
    <w:lvl w:ilvl="2" w:tplc="6D0E411C">
      <w:numFmt w:val="bullet"/>
      <w:lvlText w:val="•"/>
      <w:lvlJc w:val="left"/>
      <w:pPr>
        <w:ind w:left="4077" w:hanging="428"/>
      </w:pPr>
      <w:rPr>
        <w:rFonts w:hint="default"/>
        <w:lang w:val="id" w:eastAsia="en-US" w:bidi="ar-SA"/>
      </w:rPr>
    </w:lvl>
    <w:lvl w:ilvl="3" w:tplc="31D637E0">
      <w:numFmt w:val="bullet"/>
      <w:lvlText w:val="•"/>
      <w:lvlJc w:val="left"/>
      <w:pPr>
        <w:ind w:left="5056" w:hanging="428"/>
      </w:pPr>
      <w:rPr>
        <w:rFonts w:hint="default"/>
        <w:lang w:val="id" w:eastAsia="en-US" w:bidi="ar-SA"/>
      </w:rPr>
    </w:lvl>
    <w:lvl w:ilvl="4" w:tplc="0F00C80C">
      <w:numFmt w:val="bullet"/>
      <w:lvlText w:val="•"/>
      <w:lvlJc w:val="left"/>
      <w:pPr>
        <w:ind w:left="6035" w:hanging="428"/>
      </w:pPr>
      <w:rPr>
        <w:rFonts w:hint="default"/>
        <w:lang w:val="id" w:eastAsia="en-US" w:bidi="ar-SA"/>
      </w:rPr>
    </w:lvl>
    <w:lvl w:ilvl="5" w:tplc="E7426158">
      <w:numFmt w:val="bullet"/>
      <w:lvlText w:val="•"/>
      <w:lvlJc w:val="left"/>
      <w:pPr>
        <w:ind w:left="7014" w:hanging="428"/>
      </w:pPr>
      <w:rPr>
        <w:rFonts w:hint="default"/>
        <w:lang w:val="id" w:eastAsia="en-US" w:bidi="ar-SA"/>
      </w:rPr>
    </w:lvl>
    <w:lvl w:ilvl="6" w:tplc="D076BEC4">
      <w:numFmt w:val="bullet"/>
      <w:lvlText w:val="•"/>
      <w:lvlJc w:val="left"/>
      <w:pPr>
        <w:ind w:left="7993" w:hanging="428"/>
      </w:pPr>
      <w:rPr>
        <w:rFonts w:hint="default"/>
        <w:lang w:val="id" w:eastAsia="en-US" w:bidi="ar-SA"/>
      </w:rPr>
    </w:lvl>
    <w:lvl w:ilvl="7" w:tplc="083C44FE">
      <w:numFmt w:val="bullet"/>
      <w:lvlText w:val="•"/>
      <w:lvlJc w:val="left"/>
      <w:pPr>
        <w:ind w:left="8972" w:hanging="428"/>
      </w:pPr>
      <w:rPr>
        <w:rFonts w:hint="default"/>
        <w:lang w:val="id" w:eastAsia="en-US" w:bidi="ar-SA"/>
      </w:rPr>
    </w:lvl>
    <w:lvl w:ilvl="8" w:tplc="17F6C1D8">
      <w:numFmt w:val="bullet"/>
      <w:lvlText w:val="•"/>
      <w:lvlJc w:val="left"/>
      <w:pPr>
        <w:ind w:left="9951" w:hanging="428"/>
      </w:pPr>
      <w:rPr>
        <w:rFonts w:hint="default"/>
        <w:lang w:val="id" w:eastAsia="en-US" w:bidi="ar-SA"/>
      </w:rPr>
    </w:lvl>
  </w:abstractNum>
  <w:abstractNum w:abstractNumId="2" w15:restartNumberingAfterBreak="0">
    <w:nsid w:val="34322F2B"/>
    <w:multiLevelType w:val="hybridMultilevel"/>
    <w:tmpl w:val="2DC2C348"/>
    <w:lvl w:ilvl="0" w:tplc="4C663316">
      <w:start w:val="1"/>
      <w:numFmt w:val="decimal"/>
      <w:lvlText w:val="%1."/>
      <w:lvlJc w:val="left"/>
      <w:pPr>
        <w:ind w:left="4680" w:hanging="360"/>
      </w:pPr>
      <w:rPr>
        <w:rFonts w:hint="default"/>
      </w:rPr>
    </w:lvl>
    <w:lvl w:ilvl="1" w:tplc="38090019" w:tentative="1">
      <w:start w:val="1"/>
      <w:numFmt w:val="lowerLetter"/>
      <w:lvlText w:val="%2."/>
      <w:lvlJc w:val="left"/>
      <w:pPr>
        <w:ind w:left="5400" w:hanging="360"/>
      </w:pPr>
    </w:lvl>
    <w:lvl w:ilvl="2" w:tplc="3809001B" w:tentative="1">
      <w:start w:val="1"/>
      <w:numFmt w:val="lowerRoman"/>
      <w:lvlText w:val="%3."/>
      <w:lvlJc w:val="right"/>
      <w:pPr>
        <w:ind w:left="6120" w:hanging="180"/>
      </w:pPr>
    </w:lvl>
    <w:lvl w:ilvl="3" w:tplc="3809000F" w:tentative="1">
      <w:start w:val="1"/>
      <w:numFmt w:val="decimal"/>
      <w:lvlText w:val="%4."/>
      <w:lvlJc w:val="left"/>
      <w:pPr>
        <w:ind w:left="6840" w:hanging="360"/>
      </w:pPr>
    </w:lvl>
    <w:lvl w:ilvl="4" w:tplc="38090019" w:tentative="1">
      <w:start w:val="1"/>
      <w:numFmt w:val="lowerLetter"/>
      <w:lvlText w:val="%5."/>
      <w:lvlJc w:val="left"/>
      <w:pPr>
        <w:ind w:left="7560" w:hanging="360"/>
      </w:pPr>
    </w:lvl>
    <w:lvl w:ilvl="5" w:tplc="3809001B" w:tentative="1">
      <w:start w:val="1"/>
      <w:numFmt w:val="lowerRoman"/>
      <w:lvlText w:val="%6."/>
      <w:lvlJc w:val="right"/>
      <w:pPr>
        <w:ind w:left="8280" w:hanging="180"/>
      </w:pPr>
    </w:lvl>
    <w:lvl w:ilvl="6" w:tplc="3809000F" w:tentative="1">
      <w:start w:val="1"/>
      <w:numFmt w:val="decimal"/>
      <w:lvlText w:val="%7."/>
      <w:lvlJc w:val="left"/>
      <w:pPr>
        <w:ind w:left="9000" w:hanging="360"/>
      </w:pPr>
    </w:lvl>
    <w:lvl w:ilvl="7" w:tplc="38090019" w:tentative="1">
      <w:start w:val="1"/>
      <w:numFmt w:val="lowerLetter"/>
      <w:lvlText w:val="%8."/>
      <w:lvlJc w:val="left"/>
      <w:pPr>
        <w:ind w:left="9720" w:hanging="360"/>
      </w:pPr>
    </w:lvl>
    <w:lvl w:ilvl="8" w:tplc="3809001B" w:tentative="1">
      <w:start w:val="1"/>
      <w:numFmt w:val="lowerRoman"/>
      <w:lvlText w:val="%9."/>
      <w:lvlJc w:val="right"/>
      <w:pPr>
        <w:ind w:left="10440" w:hanging="180"/>
      </w:pPr>
    </w:lvl>
  </w:abstractNum>
  <w:abstractNum w:abstractNumId="3" w15:restartNumberingAfterBreak="0">
    <w:nsid w:val="3473586D"/>
    <w:multiLevelType w:val="hybridMultilevel"/>
    <w:tmpl w:val="3116A2D2"/>
    <w:lvl w:ilvl="0" w:tplc="F5C2DC28">
      <w:start w:val="1"/>
      <w:numFmt w:val="decimal"/>
      <w:lvlText w:val="%1."/>
      <w:lvlJc w:val="left"/>
      <w:pPr>
        <w:ind w:left="1985"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6BF87C20">
      <w:start w:val="1"/>
      <w:numFmt w:val="lowerLetter"/>
      <w:lvlText w:val="%2."/>
      <w:lvlJc w:val="left"/>
      <w:pPr>
        <w:ind w:left="242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581CA578">
      <w:numFmt w:val="bullet"/>
      <w:lvlText w:val="•"/>
      <w:lvlJc w:val="left"/>
      <w:pPr>
        <w:ind w:left="3474" w:hanging="360"/>
      </w:pPr>
      <w:rPr>
        <w:rFonts w:hint="default"/>
        <w:lang w:val="id" w:eastAsia="en-US" w:bidi="ar-SA"/>
      </w:rPr>
    </w:lvl>
    <w:lvl w:ilvl="3" w:tplc="943891BA">
      <w:numFmt w:val="bullet"/>
      <w:lvlText w:val="•"/>
      <w:lvlJc w:val="left"/>
      <w:pPr>
        <w:ind w:left="4528" w:hanging="360"/>
      </w:pPr>
      <w:rPr>
        <w:rFonts w:hint="default"/>
        <w:lang w:val="id" w:eastAsia="en-US" w:bidi="ar-SA"/>
      </w:rPr>
    </w:lvl>
    <w:lvl w:ilvl="4" w:tplc="2DCAE930">
      <w:numFmt w:val="bullet"/>
      <w:lvlText w:val="•"/>
      <w:lvlJc w:val="left"/>
      <w:pPr>
        <w:ind w:left="5582" w:hanging="360"/>
      </w:pPr>
      <w:rPr>
        <w:rFonts w:hint="default"/>
        <w:lang w:val="id" w:eastAsia="en-US" w:bidi="ar-SA"/>
      </w:rPr>
    </w:lvl>
    <w:lvl w:ilvl="5" w:tplc="64C8CEB6">
      <w:numFmt w:val="bullet"/>
      <w:lvlText w:val="•"/>
      <w:lvlJc w:val="left"/>
      <w:pPr>
        <w:ind w:left="6637" w:hanging="360"/>
      </w:pPr>
      <w:rPr>
        <w:rFonts w:hint="default"/>
        <w:lang w:val="id" w:eastAsia="en-US" w:bidi="ar-SA"/>
      </w:rPr>
    </w:lvl>
    <w:lvl w:ilvl="6" w:tplc="D1B83216">
      <w:numFmt w:val="bullet"/>
      <w:lvlText w:val="•"/>
      <w:lvlJc w:val="left"/>
      <w:pPr>
        <w:ind w:left="7691" w:hanging="360"/>
      </w:pPr>
      <w:rPr>
        <w:rFonts w:hint="default"/>
        <w:lang w:val="id" w:eastAsia="en-US" w:bidi="ar-SA"/>
      </w:rPr>
    </w:lvl>
    <w:lvl w:ilvl="7" w:tplc="BB90023C">
      <w:numFmt w:val="bullet"/>
      <w:lvlText w:val="•"/>
      <w:lvlJc w:val="left"/>
      <w:pPr>
        <w:ind w:left="8745" w:hanging="360"/>
      </w:pPr>
      <w:rPr>
        <w:rFonts w:hint="default"/>
        <w:lang w:val="id" w:eastAsia="en-US" w:bidi="ar-SA"/>
      </w:rPr>
    </w:lvl>
    <w:lvl w:ilvl="8" w:tplc="3154C726">
      <w:numFmt w:val="bullet"/>
      <w:lvlText w:val="•"/>
      <w:lvlJc w:val="left"/>
      <w:pPr>
        <w:ind w:left="9800" w:hanging="360"/>
      </w:pPr>
      <w:rPr>
        <w:rFonts w:hint="default"/>
        <w:lang w:val="id" w:eastAsia="en-US" w:bidi="ar-SA"/>
      </w:rPr>
    </w:lvl>
  </w:abstractNum>
  <w:abstractNum w:abstractNumId="4" w15:restartNumberingAfterBreak="0">
    <w:nsid w:val="37876347"/>
    <w:multiLevelType w:val="hybridMultilevel"/>
    <w:tmpl w:val="BA363CCA"/>
    <w:lvl w:ilvl="0" w:tplc="70EEB8B4">
      <w:start w:val="1"/>
      <w:numFmt w:val="decimal"/>
      <w:lvlText w:val="%1."/>
      <w:lvlJc w:val="left"/>
      <w:pPr>
        <w:ind w:left="1985"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5866C42A">
      <w:numFmt w:val="bullet"/>
      <w:lvlText w:val="•"/>
      <w:lvlJc w:val="left"/>
      <w:pPr>
        <w:ind w:left="2972" w:hanging="284"/>
      </w:pPr>
      <w:rPr>
        <w:rFonts w:hint="default"/>
        <w:lang w:val="id" w:eastAsia="en-US" w:bidi="ar-SA"/>
      </w:rPr>
    </w:lvl>
    <w:lvl w:ilvl="2" w:tplc="00007CE6">
      <w:numFmt w:val="bullet"/>
      <w:lvlText w:val="•"/>
      <w:lvlJc w:val="left"/>
      <w:pPr>
        <w:ind w:left="3965" w:hanging="284"/>
      </w:pPr>
      <w:rPr>
        <w:rFonts w:hint="default"/>
        <w:lang w:val="id" w:eastAsia="en-US" w:bidi="ar-SA"/>
      </w:rPr>
    </w:lvl>
    <w:lvl w:ilvl="3" w:tplc="0EE25850">
      <w:numFmt w:val="bullet"/>
      <w:lvlText w:val="•"/>
      <w:lvlJc w:val="left"/>
      <w:pPr>
        <w:ind w:left="4958" w:hanging="284"/>
      </w:pPr>
      <w:rPr>
        <w:rFonts w:hint="default"/>
        <w:lang w:val="id" w:eastAsia="en-US" w:bidi="ar-SA"/>
      </w:rPr>
    </w:lvl>
    <w:lvl w:ilvl="4" w:tplc="646E5C62">
      <w:numFmt w:val="bullet"/>
      <w:lvlText w:val="•"/>
      <w:lvlJc w:val="left"/>
      <w:pPr>
        <w:ind w:left="5951" w:hanging="284"/>
      </w:pPr>
      <w:rPr>
        <w:rFonts w:hint="default"/>
        <w:lang w:val="id" w:eastAsia="en-US" w:bidi="ar-SA"/>
      </w:rPr>
    </w:lvl>
    <w:lvl w:ilvl="5" w:tplc="94DAEE8E">
      <w:numFmt w:val="bullet"/>
      <w:lvlText w:val="•"/>
      <w:lvlJc w:val="left"/>
      <w:pPr>
        <w:ind w:left="6944" w:hanging="284"/>
      </w:pPr>
      <w:rPr>
        <w:rFonts w:hint="default"/>
        <w:lang w:val="id" w:eastAsia="en-US" w:bidi="ar-SA"/>
      </w:rPr>
    </w:lvl>
    <w:lvl w:ilvl="6" w:tplc="6974DE44">
      <w:numFmt w:val="bullet"/>
      <w:lvlText w:val="•"/>
      <w:lvlJc w:val="left"/>
      <w:pPr>
        <w:ind w:left="7937" w:hanging="284"/>
      </w:pPr>
      <w:rPr>
        <w:rFonts w:hint="default"/>
        <w:lang w:val="id" w:eastAsia="en-US" w:bidi="ar-SA"/>
      </w:rPr>
    </w:lvl>
    <w:lvl w:ilvl="7" w:tplc="7D54861E">
      <w:numFmt w:val="bullet"/>
      <w:lvlText w:val="•"/>
      <w:lvlJc w:val="left"/>
      <w:pPr>
        <w:ind w:left="8930" w:hanging="284"/>
      </w:pPr>
      <w:rPr>
        <w:rFonts w:hint="default"/>
        <w:lang w:val="id" w:eastAsia="en-US" w:bidi="ar-SA"/>
      </w:rPr>
    </w:lvl>
    <w:lvl w:ilvl="8" w:tplc="961E9746">
      <w:numFmt w:val="bullet"/>
      <w:lvlText w:val="•"/>
      <w:lvlJc w:val="left"/>
      <w:pPr>
        <w:ind w:left="9923" w:hanging="284"/>
      </w:pPr>
      <w:rPr>
        <w:rFonts w:hint="default"/>
        <w:lang w:val="id" w:eastAsia="en-US" w:bidi="ar-SA"/>
      </w:rPr>
    </w:lvl>
  </w:abstractNum>
  <w:abstractNum w:abstractNumId="5" w15:restartNumberingAfterBreak="0">
    <w:nsid w:val="406A526D"/>
    <w:multiLevelType w:val="multilevel"/>
    <w:tmpl w:val="D1B6CA68"/>
    <w:lvl w:ilvl="0">
      <w:start w:val="4"/>
      <w:numFmt w:val="decimal"/>
      <w:lvlText w:val="%1"/>
      <w:lvlJc w:val="left"/>
      <w:pPr>
        <w:ind w:left="2062" w:hanging="360"/>
      </w:pPr>
      <w:rPr>
        <w:rFonts w:hint="default"/>
        <w:lang w:val="id" w:eastAsia="en-US" w:bidi="ar-SA"/>
      </w:rPr>
    </w:lvl>
    <w:lvl w:ilvl="1">
      <w:start w:val="1"/>
      <w:numFmt w:val="decimal"/>
      <w:lvlText w:val="%1.%2"/>
      <w:lvlJc w:val="left"/>
      <w:pPr>
        <w:ind w:left="2062"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316" w:hanging="360"/>
      </w:pPr>
      <w:rPr>
        <w:rFonts w:hint="default"/>
        <w:lang w:val="id" w:eastAsia="en-US" w:bidi="ar-SA"/>
      </w:rPr>
    </w:lvl>
    <w:lvl w:ilvl="3">
      <w:numFmt w:val="bullet"/>
      <w:lvlText w:val="•"/>
      <w:lvlJc w:val="left"/>
      <w:pPr>
        <w:ind w:left="2444" w:hanging="360"/>
      </w:pPr>
      <w:rPr>
        <w:rFonts w:hint="default"/>
        <w:lang w:val="id" w:eastAsia="en-US" w:bidi="ar-SA"/>
      </w:rPr>
    </w:lvl>
    <w:lvl w:ilvl="4">
      <w:numFmt w:val="bullet"/>
      <w:lvlText w:val="•"/>
      <w:lvlJc w:val="left"/>
      <w:pPr>
        <w:ind w:left="2573" w:hanging="360"/>
      </w:pPr>
      <w:rPr>
        <w:rFonts w:hint="default"/>
        <w:lang w:val="id" w:eastAsia="en-US" w:bidi="ar-SA"/>
      </w:rPr>
    </w:lvl>
    <w:lvl w:ilvl="5">
      <w:numFmt w:val="bullet"/>
      <w:lvlText w:val="•"/>
      <w:lvlJc w:val="left"/>
      <w:pPr>
        <w:ind w:left="2701" w:hanging="360"/>
      </w:pPr>
      <w:rPr>
        <w:rFonts w:hint="default"/>
        <w:lang w:val="id" w:eastAsia="en-US" w:bidi="ar-SA"/>
      </w:rPr>
    </w:lvl>
    <w:lvl w:ilvl="6">
      <w:numFmt w:val="bullet"/>
      <w:lvlText w:val="•"/>
      <w:lvlJc w:val="left"/>
      <w:pPr>
        <w:ind w:left="2829" w:hanging="360"/>
      </w:pPr>
      <w:rPr>
        <w:rFonts w:hint="default"/>
        <w:lang w:val="id" w:eastAsia="en-US" w:bidi="ar-SA"/>
      </w:rPr>
    </w:lvl>
    <w:lvl w:ilvl="7">
      <w:numFmt w:val="bullet"/>
      <w:lvlText w:val="•"/>
      <w:lvlJc w:val="left"/>
      <w:pPr>
        <w:ind w:left="2958" w:hanging="360"/>
      </w:pPr>
      <w:rPr>
        <w:rFonts w:hint="default"/>
        <w:lang w:val="id" w:eastAsia="en-US" w:bidi="ar-SA"/>
      </w:rPr>
    </w:lvl>
    <w:lvl w:ilvl="8">
      <w:numFmt w:val="bullet"/>
      <w:lvlText w:val="•"/>
      <w:lvlJc w:val="left"/>
      <w:pPr>
        <w:ind w:left="3086" w:hanging="360"/>
      </w:pPr>
      <w:rPr>
        <w:rFonts w:hint="default"/>
        <w:lang w:val="id" w:eastAsia="en-US" w:bidi="ar-SA"/>
      </w:rPr>
    </w:lvl>
  </w:abstractNum>
  <w:abstractNum w:abstractNumId="6" w15:restartNumberingAfterBreak="0">
    <w:nsid w:val="523D2F3E"/>
    <w:multiLevelType w:val="hybridMultilevel"/>
    <w:tmpl w:val="2EDE81FE"/>
    <w:lvl w:ilvl="0" w:tplc="56F2EDE6">
      <w:start w:val="1"/>
      <w:numFmt w:val="decimal"/>
      <w:lvlText w:val="%1."/>
      <w:lvlJc w:val="left"/>
      <w:pPr>
        <w:ind w:left="2554" w:hanging="28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1B7A582A">
      <w:start w:val="1"/>
      <w:numFmt w:val="lowerLetter"/>
      <w:lvlText w:val="%2."/>
      <w:lvlJc w:val="left"/>
      <w:pPr>
        <w:ind w:left="29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C554A372">
      <w:numFmt w:val="bullet"/>
      <w:lvlText w:val="•"/>
      <w:lvlJc w:val="left"/>
      <w:pPr>
        <w:ind w:left="3972" w:hanging="360"/>
      </w:pPr>
      <w:rPr>
        <w:rFonts w:hint="default"/>
        <w:lang w:val="id" w:eastAsia="en-US" w:bidi="ar-SA"/>
      </w:rPr>
    </w:lvl>
    <w:lvl w:ilvl="3" w:tplc="E932C15A">
      <w:numFmt w:val="bullet"/>
      <w:lvlText w:val="•"/>
      <w:lvlJc w:val="left"/>
      <w:pPr>
        <w:ind w:left="4964" w:hanging="360"/>
      </w:pPr>
      <w:rPr>
        <w:rFonts w:hint="default"/>
        <w:lang w:val="id" w:eastAsia="en-US" w:bidi="ar-SA"/>
      </w:rPr>
    </w:lvl>
    <w:lvl w:ilvl="4" w:tplc="273EF54C">
      <w:numFmt w:val="bullet"/>
      <w:lvlText w:val="•"/>
      <w:lvlJc w:val="left"/>
      <w:pPr>
        <w:ind w:left="5956" w:hanging="360"/>
      </w:pPr>
      <w:rPr>
        <w:rFonts w:hint="default"/>
        <w:lang w:val="id" w:eastAsia="en-US" w:bidi="ar-SA"/>
      </w:rPr>
    </w:lvl>
    <w:lvl w:ilvl="5" w:tplc="F22888DE">
      <w:numFmt w:val="bullet"/>
      <w:lvlText w:val="•"/>
      <w:lvlJc w:val="left"/>
      <w:pPr>
        <w:ind w:left="6948" w:hanging="360"/>
      </w:pPr>
      <w:rPr>
        <w:rFonts w:hint="default"/>
        <w:lang w:val="id" w:eastAsia="en-US" w:bidi="ar-SA"/>
      </w:rPr>
    </w:lvl>
    <w:lvl w:ilvl="6" w:tplc="3B908880">
      <w:numFmt w:val="bullet"/>
      <w:lvlText w:val="•"/>
      <w:lvlJc w:val="left"/>
      <w:pPr>
        <w:ind w:left="7940" w:hanging="360"/>
      </w:pPr>
      <w:rPr>
        <w:rFonts w:hint="default"/>
        <w:lang w:val="id" w:eastAsia="en-US" w:bidi="ar-SA"/>
      </w:rPr>
    </w:lvl>
    <w:lvl w:ilvl="7" w:tplc="03C298D6">
      <w:numFmt w:val="bullet"/>
      <w:lvlText w:val="•"/>
      <w:lvlJc w:val="left"/>
      <w:pPr>
        <w:ind w:left="8932" w:hanging="360"/>
      </w:pPr>
      <w:rPr>
        <w:rFonts w:hint="default"/>
        <w:lang w:val="id" w:eastAsia="en-US" w:bidi="ar-SA"/>
      </w:rPr>
    </w:lvl>
    <w:lvl w:ilvl="8" w:tplc="F69434B8">
      <w:numFmt w:val="bullet"/>
      <w:lvlText w:val="•"/>
      <w:lvlJc w:val="left"/>
      <w:pPr>
        <w:ind w:left="9924" w:hanging="360"/>
      </w:pPr>
      <w:rPr>
        <w:rFonts w:hint="default"/>
        <w:lang w:val="id" w:eastAsia="en-US" w:bidi="ar-SA"/>
      </w:rPr>
    </w:lvl>
  </w:abstractNum>
  <w:abstractNum w:abstractNumId="7" w15:restartNumberingAfterBreak="0">
    <w:nsid w:val="574C584D"/>
    <w:multiLevelType w:val="multilevel"/>
    <w:tmpl w:val="9D7E55CC"/>
    <w:lvl w:ilvl="0">
      <w:start w:val="1"/>
      <w:numFmt w:val="decimal"/>
      <w:lvlText w:val="%1."/>
      <w:lvlJc w:val="left"/>
      <w:pPr>
        <w:ind w:left="5305" w:hanging="286"/>
        <w:jc w:val="right"/>
      </w:pPr>
      <w:rPr>
        <w:rFonts w:hint="default"/>
        <w:spacing w:val="0"/>
        <w:w w:val="100"/>
        <w:lang w:val="id" w:eastAsia="en-US" w:bidi="ar-SA"/>
      </w:rPr>
    </w:lvl>
    <w:lvl w:ilvl="1">
      <w:start w:val="1"/>
      <w:numFmt w:val="decimal"/>
      <w:lvlText w:val="%1.%2"/>
      <w:lvlJc w:val="left"/>
      <w:pPr>
        <w:ind w:left="2062"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695" w:hanging="428"/>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6126" w:hanging="428"/>
      </w:pPr>
      <w:rPr>
        <w:rFonts w:hint="default"/>
        <w:lang w:val="id" w:eastAsia="en-US" w:bidi="ar-SA"/>
      </w:rPr>
    </w:lvl>
    <w:lvl w:ilvl="4">
      <w:numFmt w:val="bullet"/>
      <w:lvlText w:val="•"/>
      <w:lvlJc w:val="left"/>
      <w:pPr>
        <w:ind w:left="6952" w:hanging="428"/>
      </w:pPr>
      <w:rPr>
        <w:rFonts w:hint="default"/>
        <w:lang w:val="id" w:eastAsia="en-US" w:bidi="ar-SA"/>
      </w:rPr>
    </w:lvl>
    <w:lvl w:ilvl="5">
      <w:numFmt w:val="bullet"/>
      <w:lvlText w:val="•"/>
      <w:lvlJc w:val="left"/>
      <w:pPr>
        <w:ind w:left="7778" w:hanging="428"/>
      </w:pPr>
      <w:rPr>
        <w:rFonts w:hint="default"/>
        <w:lang w:val="id" w:eastAsia="en-US" w:bidi="ar-SA"/>
      </w:rPr>
    </w:lvl>
    <w:lvl w:ilvl="6">
      <w:numFmt w:val="bullet"/>
      <w:lvlText w:val="•"/>
      <w:lvlJc w:val="left"/>
      <w:pPr>
        <w:ind w:left="8604" w:hanging="428"/>
      </w:pPr>
      <w:rPr>
        <w:rFonts w:hint="default"/>
        <w:lang w:val="id" w:eastAsia="en-US" w:bidi="ar-SA"/>
      </w:rPr>
    </w:lvl>
    <w:lvl w:ilvl="7">
      <w:numFmt w:val="bullet"/>
      <w:lvlText w:val="•"/>
      <w:lvlJc w:val="left"/>
      <w:pPr>
        <w:ind w:left="9430" w:hanging="428"/>
      </w:pPr>
      <w:rPr>
        <w:rFonts w:hint="default"/>
        <w:lang w:val="id" w:eastAsia="en-US" w:bidi="ar-SA"/>
      </w:rPr>
    </w:lvl>
    <w:lvl w:ilvl="8">
      <w:numFmt w:val="bullet"/>
      <w:lvlText w:val="•"/>
      <w:lvlJc w:val="left"/>
      <w:pPr>
        <w:ind w:left="10256" w:hanging="428"/>
      </w:pPr>
      <w:rPr>
        <w:rFonts w:hint="default"/>
        <w:lang w:val="id" w:eastAsia="en-US" w:bidi="ar-SA"/>
      </w:rPr>
    </w:lvl>
  </w:abstractNum>
  <w:abstractNum w:abstractNumId="8" w15:restartNumberingAfterBreak="0">
    <w:nsid w:val="6AFC17EC"/>
    <w:multiLevelType w:val="hybridMultilevel"/>
    <w:tmpl w:val="D30A9EFC"/>
    <w:lvl w:ilvl="0" w:tplc="3809000F">
      <w:start w:val="1"/>
      <w:numFmt w:val="decimal"/>
      <w:lvlText w:val="%1."/>
      <w:lvlJc w:val="left"/>
      <w:pPr>
        <w:ind w:left="3415" w:hanging="360"/>
      </w:pPr>
    </w:lvl>
    <w:lvl w:ilvl="1" w:tplc="38090019" w:tentative="1">
      <w:start w:val="1"/>
      <w:numFmt w:val="lowerLetter"/>
      <w:lvlText w:val="%2."/>
      <w:lvlJc w:val="left"/>
      <w:pPr>
        <w:ind w:left="4135" w:hanging="360"/>
      </w:pPr>
    </w:lvl>
    <w:lvl w:ilvl="2" w:tplc="3809001B" w:tentative="1">
      <w:start w:val="1"/>
      <w:numFmt w:val="lowerRoman"/>
      <w:lvlText w:val="%3."/>
      <w:lvlJc w:val="right"/>
      <w:pPr>
        <w:ind w:left="4855" w:hanging="180"/>
      </w:pPr>
    </w:lvl>
    <w:lvl w:ilvl="3" w:tplc="3809000F" w:tentative="1">
      <w:start w:val="1"/>
      <w:numFmt w:val="decimal"/>
      <w:lvlText w:val="%4."/>
      <w:lvlJc w:val="left"/>
      <w:pPr>
        <w:ind w:left="5575" w:hanging="360"/>
      </w:pPr>
    </w:lvl>
    <w:lvl w:ilvl="4" w:tplc="38090019" w:tentative="1">
      <w:start w:val="1"/>
      <w:numFmt w:val="lowerLetter"/>
      <w:lvlText w:val="%5."/>
      <w:lvlJc w:val="left"/>
      <w:pPr>
        <w:ind w:left="6295" w:hanging="360"/>
      </w:pPr>
    </w:lvl>
    <w:lvl w:ilvl="5" w:tplc="3809001B" w:tentative="1">
      <w:start w:val="1"/>
      <w:numFmt w:val="lowerRoman"/>
      <w:lvlText w:val="%6."/>
      <w:lvlJc w:val="right"/>
      <w:pPr>
        <w:ind w:left="7015" w:hanging="180"/>
      </w:pPr>
    </w:lvl>
    <w:lvl w:ilvl="6" w:tplc="3809000F" w:tentative="1">
      <w:start w:val="1"/>
      <w:numFmt w:val="decimal"/>
      <w:lvlText w:val="%7."/>
      <w:lvlJc w:val="left"/>
      <w:pPr>
        <w:ind w:left="7735" w:hanging="360"/>
      </w:pPr>
    </w:lvl>
    <w:lvl w:ilvl="7" w:tplc="38090019" w:tentative="1">
      <w:start w:val="1"/>
      <w:numFmt w:val="lowerLetter"/>
      <w:lvlText w:val="%8."/>
      <w:lvlJc w:val="left"/>
      <w:pPr>
        <w:ind w:left="8455" w:hanging="360"/>
      </w:pPr>
    </w:lvl>
    <w:lvl w:ilvl="8" w:tplc="3809001B" w:tentative="1">
      <w:start w:val="1"/>
      <w:numFmt w:val="lowerRoman"/>
      <w:lvlText w:val="%9."/>
      <w:lvlJc w:val="right"/>
      <w:pPr>
        <w:ind w:left="9175" w:hanging="180"/>
      </w:pPr>
    </w:lvl>
  </w:abstractNum>
  <w:abstractNum w:abstractNumId="9" w15:restartNumberingAfterBreak="0">
    <w:nsid w:val="6B142C29"/>
    <w:multiLevelType w:val="multilevel"/>
    <w:tmpl w:val="C144F64C"/>
    <w:lvl w:ilvl="0">
      <w:start w:val="2"/>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i/>
        <w:iCs/>
      </w:rPr>
    </w:lvl>
    <w:lvl w:ilvl="2">
      <w:start w:val="1"/>
      <w:numFmt w:val="decimal"/>
      <w:lvlText w:val="%1.%2.%3."/>
      <w:lvlJc w:val="left"/>
      <w:pPr>
        <w:ind w:left="720" w:hanging="720"/>
      </w:pPr>
      <w:rPr>
        <w:rFonts w:hint="default"/>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02191C"/>
    <w:multiLevelType w:val="multilevel"/>
    <w:tmpl w:val="11D46D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918645">
    <w:abstractNumId w:val="4"/>
  </w:num>
  <w:num w:numId="2" w16cid:durableId="420486852">
    <w:abstractNumId w:val="5"/>
  </w:num>
  <w:num w:numId="3" w16cid:durableId="637803235">
    <w:abstractNumId w:val="1"/>
  </w:num>
  <w:num w:numId="4" w16cid:durableId="1816528160">
    <w:abstractNumId w:val="6"/>
  </w:num>
  <w:num w:numId="5" w16cid:durableId="655229783">
    <w:abstractNumId w:val="0"/>
  </w:num>
  <w:num w:numId="6" w16cid:durableId="2017219915">
    <w:abstractNumId w:val="3"/>
  </w:num>
  <w:num w:numId="7" w16cid:durableId="496724814">
    <w:abstractNumId w:val="7"/>
  </w:num>
  <w:num w:numId="8" w16cid:durableId="1170291252">
    <w:abstractNumId w:val="8"/>
  </w:num>
  <w:num w:numId="9" w16cid:durableId="192621653">
    <w:abstractNumId w:val="9"/>
  </w:num>
  <w:num w:numId="10" w16cid:durableId="1076049782">
    <w:abstractNumId w:val="2"/>
  </w:num>
  <w:num w:numId="11" w16cid:durableId="92288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84"/>
    <w:rsid w:val="00065BC0"/>
    <w:rsid w:val="0010607A"/>
    <w:rsid w:val="00166211"/>
    <w:rsid w:val="00195484"/>
    <w:rsid w:val="0022758B"/>
    <w:rsid w:val="00267926"/>
    <w:rsid w:val="003A280A"/>
    <w:rsid w:val="00405755"/>
    <w:rsid w:val="004E77C7"/>
    <w:rsid w:val="004E7F9E"/>
    <w:rsid w:val="005449A3"/>
    <w:rsid w:val="005B4F1C"/>
    <w:rsid w:val="0060521E"/>
    <w:rsid w:val="006C2445"/>
    <w:rsid w:val="00780999"/>
    <w:rsid w:val="007A5089"/>
    <w:rsid w:val="00942C5C"/>
    <w:rsid w:val="00985F67"/>
    <w:rsid w:val="00A07BFB"/>
    <w:rsid w:val="00A41B30"/>
    <w:rsid w:val="00AC79B5"/>
    <w:rsid w:val="00AE1917"/>
    <w:rsid w:val="00AF40E8"/>
    <w:rsid w:val="00B03573"/>
    <w:rsid w:val="00B97CEF"/>
    <w:rsid w:val="00C64863"/>
    <w:rsid w:val="00D43738"/>
    <w:rsid w:val="00DD270C"/>
    <w:rsid w:val="00E5152D"/>
    <w:rsid w:val="00ED7939"/>
    <w:rsid w:val="00F76FA8"/>
    <w:rsid w:val="00F8104B"/>
    <w:rsid w:val="00F87B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E83D"/>
  <w15:docId w15:val="{3A8FF0DC-5D2E-4D0C-938C-822FCCF3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8"/>
      <w:ind w:left="1985" w:hanging="216"/>
      <w:outlineLvl w:val="0"/>
    </w:pPr>
    <w:rPr>
      <w:b/>
      <w:bCs/>
      <w:sz w:val="28"/>
      <w:szCs w:val="28"/>
    </w:rPr>
  </w:style>
  <w:style w:type="paragraph" w:styleId="Heading2">
    <w:name w:val="heading 2"/>
    <w:basedOn w:val="Normal"/>
    <w:uiPriority w:val="9"/>
    <w:unhideWhenUsed/>
    <w:qFormat/>
    <w:pPr>
      <w:ind w:left="2062" w:hanging="36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5"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7F9E"/>
    <w:rPr>
      <w:color w:val="0000FF" w:themeColor="hyperlink"/>
      <w:u w:val="single"/>
    </w:rPr>
  </w:style>
  <w:style w:type="character" w:styleId="UnresolvedMention">
    <w:name w:val="Unresolved Mention"/>
    <w:basedOn w:val="DefaultParagraphFont"/>
    <w:uiPriority w:val="99"/>
    <w:semiHidden/>
    <w:unhideWhenUsed/>
    <w:rsid w:val="004E7F9E"/>
    <w:rPr>
      <w:color w:val="605E5C"/>
      <w:shd w:val="clear" w:color="auto" w:fill="E1DFDD"/>
    </w:rPr>
  </w:style>
  <w:style w:type="paragraph" w:styleId="Header">
    <w:name w:val="header"/>
    <w:basedOn w:val="Normal"/>
    <w:link w:val="HeaderChar"/>
    <w:uiPriority w:val="99"/>
    <w:unhideWhenUsed/>
    <w:rsid w:val="00E5152D"/>
    <w:pPr>
      <w:tabs>
        <w:tab w:val="center" w:pos="4513"/>
        <w:tab w:val="right" w:pos="9026"/>
      </w:tabs>
    </w:pPr>
  </w:style>
  <w:style w:type="character" w:customStyle="1" w:styleId="HeaderChar">
    <w:name w:val="Header Char"/>
    <w:basedOn w:val="DefaultParagraphFont"/>
    <w:link w:val="Header"/>
    <w:uiPriority w:val="99"/>
    <w:rsid w:val="00E5152D"/>
    <w:rPr>
      <w:rFonts w:ascii="Times New Roman" w:eastAsia="Times New Roman" w:hAnsi="Times New Roman" w:cs="Times New Roman"/>
      <w:lang w:val="id"/>
    </w:rPr>
  </w:style>
  <w:style w:type="paragraph" w:styleId="Footer">
    <w:name w:val="footer"/>
    <w:basedOn w:val="Normal"/>
    <w:link w:val="FooterChar"/>
    <w:uiPriority w:val="99"/>
    <w:unhideWhenUsed/>
    <w:rsid w:val="00E5152D"/>
    <w:pPr>
      <w:tabs>
        <w:tab w:val="center" w:pos="4513"/>
        <w:tab w:val="right" w:pos="9026"/>
      </w:tabs>
    </w:pPr>
  </w:style>
  <w:style w:type="character" w:customStyle="1" w:styleId="FooterChar">
    <w:name w:val="Footer Char"/>
    <w:basedOn w:val="DefaultParagraphFont"/>
    <w:link w:val="Footer"/>
    <w:uiPriority w:val="99"/>
    <w:rsid w:val="00E5152D"/>
    <w:rPr>
      <w:rFonts w:ascii="Times New Roman" w:eastAsia="Times New Roman" w:hAnsi="Times New Roman" w:cs="Times New Roman"/>
      <w:lang w:val="id"/>
    </w:rPr>
  </w:style>
  <w:style w:type="table" w:styleId="TableGrid">
    <w:name w:val="Table Grid"/>
    <w:basedOn w:val="TableNormal"/>
    <w:uiPriority w:val="39"/>
    <w:rsid w:val="007A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A50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A50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41163">
      <w:bodyDiv w:val="1"/>
      <w:marLeft w:val="0"/>
      <w:marRight w:val="0"/>
      <w:marTop w:val="0"/>
      <w:marBottom w:val="0"/>
      <w:divBdr>
        <w:top w:val="none" w:sz="0" w:space="0" w:color="auto"/>
        <w:left w:val="none" w:sz="0" w:space="0" w:color="auto"/>
        <w:bottom w:val="none" w:sz="0" w:space="0" w:color="auto"/>
        <w:right w:val="none" w:sz="0" w:space="0" w:color="auto"/>
      </w:divBdr>
    </w:div>
    <w:div w:id="457990859">
      <w:bodyDiv w:val="1"/>
      <w:marLeft w:val="0"/>
      <w:marRight w:val="0"/>
      <w:marTop w:val="0"/>
      <w:marBottom w:val="0"/>
      <w:divBdr>
        <w:top w:val="none" w:sz="0" w:space="0" w:color="auto"/>
        <w:left w:val="none" w:sz="0" w:space="0" w:color="auto"/>
        <w:bottom w:val="none" w:sz="0" w:space="0" w:color="auto"/>
        <w:right w:val="none" w:sz="0" w:space="0" w:color="auto"/>
      </w:divBdr>
    </w:div>
    <w:div w:id="792140443">
      <w:bodyDiv w:val="1"/>
      <w:marLeft w:val="0"/>
      <w:marRight w:val="0"/>
      <w:marTop w:val="0"/>
      <w:marBottom w:val="0"/>
      <w:divBdr>
        <w:top w:val="none" w:sz="0" w:space="0" w:color="auto"/>
        <w:left w:val="none" w:sz="0" w:space="0" w:color="auto"/>
        <w:bottom w:val="none" w:sz="0" w:space="0" w:color="auto"/>
        <w:right w:val="none" w:sz="0" w:space="0" w:color="auto"/>
      </w:divBdr>
    </w:div>
    <w:div w:id="1356537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urnal.usu.ac.id/index.php/jts/article/viewFile/16608/7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nal.usu.ac.id/index.php/jts/article/viewFile/16608/7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ppm.2004.07953dab.0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fri.ahyarki@umkendari.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22D57-E288-4C1F-B84B-0103AF05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Ahsan Hidayat</cp:lastModifiedBy>
  <cp:revision>3</cp:revision>
  <dcterms:created xsi:type="dcterms:W3CDTF">2024-12-11T10:06:00Z</dcterms:created>
  <dcterms:modified xsi:type="dcterms:W3CDTF">2024-12-11T10:13:00Z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LTSC</vt:lpwstr>
  </property>
  <property fmtid="{D5CDD505-2E9C-101B-9397-08002B2CF9AE}" pid="4" name="LastSaved">
    <vt:filetime>2024-09-10T00:00:00Z</vt:filetime>
  </property>
  <property fmtid="{D5CDD505-2E9C-101B-9397-08002B2CF9AE}" pid="5" name="Producer">
    <vt:lpwstr>Microsoft® Word LTSC</vt:lpwstr>
  </property>
</Properties>
</file>